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7016</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40 °C °C</w:t>
      </w:r>
    </w:p>
    <w:p>
      <w:pPr/>
      <w:r>
        <w:rPr/>
        <w:t xml:space="preserve">Allowed temperature BS: -25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LFP3233.01-TT, {{Produkt - BatteryPerformance - BatteryTechnology (P:17:110)}} Battery</w:t>
      </w:r>
    </w:p>
    <w:p>
      <w:pPr/>
    </w:p>
    <w:p>
      <w:pPr/>
      <w:r>
        <w:rPr/>
        <w:t xml:space="preserve">Article number: ZAW411WL-TT-AZ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B00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2026-07-22T07:25:58+02:00</dcterms:created>
  <dcterms:modified xsi:type="dcterms:W3CDTF">2026-07-22T07:25:58+02:00</dcterms:modified>
</cp:coreProperties>
</file>

<file path=docProps/custom.xml><?xml version="1.0" encoding="utf-8"?>
<Properties xmlns="http://schemas.openxmlformats.org/officeDocument/2006/custom-properties" xmlns:vt="http://schemas.openxmlformats.org/officeDocument/2006/docPropsVTypes"/>
</file>