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Exit sign / escape route light according to DIN EN 60598-1, DIN EN 60598-2-22 and DIN EN 1838</w:t>
      </w:r>
      <w:br/>
      <w:br/>
      <w:r>
        <w:rPr/>
        <w:t xml:space="preserve">Classic bar-shaped polycarbontate luminaire for ceiling mounting. Straight lines as well as the robust construction allow versatile use.</w:t>
      </w:r>
      <w:br/>
      <w:r>
        <w:rPr/>
        <w:t xml:space="preserve">Suitable for permanent or standby switching. Planning security through tool-free, variable use of the pictograms on site. Pictograms according to DIN EN ISO 7010 and DIN ISO 3864 (left, right, above, below) are included as standard in the scope of delivery.</w:t>
      </w:r>
    </w:p>
    <w:p>
      <w:pPr/>
    </w:p>
    <w:p>
      <w:pPr/>
      <w:r>
        <w:rPr/>
        <w:t xml:space="preserve">Monitoring: </w:t>
      </w:r>
    </w:p>
    <w:p>
      <w:pPr/>
      <w:r>
        <w:rPr/>
        <w:t xml:space="preserve">Version with automatic test system in accordance with DIN EN 62034 type S including SelfControl test button:</w:t>
      </w:r>
    </w:p>
    <w:p>
      <w:pPr>
        <w:numPr>
          <w:ilvl w:val="0"/>
          <w:numId w:val="2"/>
        </w:numPr>
      </w:pPr>
      <w:r>
        <w:rPr/>
        <w:t xml:space="preserve">Test results with fault analysis (illuminant, charge and battery circuit) and status displays (operation, function test, continuous function test) using 3 colour LEDs</w:t>
      </w:r>
    </w:p>
    <w:p>
      <w:pPr>
        <w:numPr>
          <w:ilvl w:val="0"/>
          <w:numId w:val="2"/>
        </w:numPr>
      </w:pPr>
      <w:r>
        <w:rPr/>
        <w:t xml:space="preserve">Automatic function test (weekly)</w:t>
      </w:r>
    </w:p>
    <w:p>
      <w:pPr>
        <w:numPr>
          <w:ilvl w:val="0"/>
          <w:numId w:val="2"/>
        </w:numPr>
      </w:pPr>
      <w:r>
        <w:rPr/>
        <w:t xml:space="preserve">Automatic continuous function test (every 12 months)</w:t>
      </w:r>
    </w:p>
    <w:p>
      <w:pPr>
        <w:numPr>
          <w:ilvl w:val="0"/>
          <w:numId w:val="2"/>
        </w:numPr>
      </w:pPr>
      <w:r>
        <w:rPr/>
        <w:t xml:space="preserve">Automatic charge monitoring</w:t>
      </w:r>
    </w:p>
    <w:p>
      <w:pPr>
        <w:numPr>
          <w:ilvl w:val="0"/>
          <w:numId w:val="2"/>
        </w:numPr>
      </w:pPr>
      <w:r>
        <w:rPr/>
        <w:t xml:space="preserve">Deep discharge protection with restart inhibit</w:t>
      </w:r>
    </w:p>
    <w:p>
      <w:pPr>
        <w:numPr>
          <w:ilvl w:val="0"/>
          <w:numId w:val="2"/>
        </w:numPr>
      </w:pPr>
      <w:r>
        <w:rPr/>
        <w:t xml:space="preserve">Idling and short-circuit shutdown of inverter</w:t>
      </w:r>
    </w:p>
    <w:p>
      <w:pPr/>
      <w:r>
        <w:rPr/>
        <w:t xml:space="preserve">Material: Polycarbonate</w:t>
      </w:r>
    </w:p>
    <w:p>
      <w:pPr/>
      <w:r>
        <w:rPr/>
        <w:t xml:space="preserve">Color: RAL 9003</w:t>
      </w:r>
    </w:p>
    <w:p>
      <w:pPr/>
      <w:r>
        <w:rPr/>
        <w:t xml:space="preserve">Dimensions: 93 mm x 390 mm x 139 mm</w:t>
      </w:r>
    </w:p>
    <w:p>
      <w:pPr/>
    </w:p>
    <w:p>
      <w:pPr/>
      <w:r>
        <w:rPr/>
        <w:t xml:space="preserve">Mounting method: Deckenaufbau</w:t>
      </w:r>
    </w:p>
    <w:p>
      <w:pPr/>
      <w:r>
        <w:rPr/>
        <w:t xml:space="preserve">Protection class: 2</w:t>
      </w:r>
    </w:p>
    <w:p>
      <w:pPr/>
      <w:r>
        <w:rPr/>
        <w:t xml:space="preserve">Protection rating (IP): IP 65</w:t>
      </w:r>
    </w:p>
    <w:p>
      <w:pPr/>
      <w:r>
        <w:rPr/>
        <w:t xml:space="preserve">Impact restistence rate IK: IK 6</w:t>
      </w:r>
    </w:p>
    <w:p>
      <w:pPr/>
      <w:r>
        <w:rPr/>
        <w:t xml:space="preserve">Allowed temperature DS: -15 °C to 40 °C °C</w:t>
      </w:r>
    </w:p>
    <w:p>
      <w:pPr/>
      <w:r>
        <w:rPr/>
        <w:t xml:space="preserve">Allowed temperature BS: -15 °C to 40 °C °C</w:t>
      </w:r>
    </w:p>
    <w:p>
      <w:pPr/>
      <w:r>
        <w:rPr/>
        <w:t xml:space="preserve">Viewing distance: 16m m</w:t>
      </w:r>
    </w:p>
    <w:p>
      <w:pPr/>
      <w:r>
        <w:rPr/>
        <w:t xml:space="preserve">Pictogram: Set</w:t>
      </w:r>
    </w:p>
    <w:p>
      <w:pPr/>
    </w:p>
    <w:p>
      <w:pPr/>
      <w:r>
        <w:rPr/>
        <w:t xml:space="preserve">Power maintained mode: 3,8 W W</w:t>
      </w:r>
    </w:p>
    <w:p>
      <w:pPr/>
      <w:r>
        <w:rPr/>
        <w:t xml:space="preserve">Power non-maintained mode: 2 W W</w:t>
      </w:r>
    </w:p>
    <w:p>
      <w:pPr/>
      <w:r>
        <w:rPr/>
        <w:t xml:space="preserve">Luminous Flux Emergency Operation: 150 lm lm</w:t>
      </w:r>
    </w:p>
    <w:p>
      <w:pPr/>
    </w:p>
    <w:p>
      <w:pPr/>
      <w:r>
        <w:rPr/>
        <w:t xml:space="preserve">Input voltage AC: 250 V V</w:t>
      </w:r>
    </w:p>
    <w:p>
      <w:pPr/>
      <w:r>
        <w:rPr/>
        <w:t xml:space="preserve">Connection terminals: 2,5 mm² mm</w:t>
      </w:r>
    </w:p>
    <w:p>
      <w:pPr/>
    </w:p>
    <w:p>
      <w:pPr/>
      <w:r>
        <w:rPr/>
        <w:t xml:space="preserve">Battery: LFPN3233.01-TT-SET</w:t>
      </w:r>
    </w:p>
    <w:p>
      <w:pPr/>
    </w:p>
    <w:p>
      <w:pPr/>
      <w:r>
        <w:rPr/>
        <w:t xml:space="preserve">Article number: KWID418SC-TT</w:t>
      </w:r>
    </w:p>
    <w:p>
      <w:pPr/>
    </w:p>
    <w:p>
      <w:pPr/>
      <w:r>
        <w:rPr/>
        <w:t xml:space="preserve">Accessories:</w:t>
      </w:r>
    </w:p>
    <w:p>
      <w:pPr/>
      <w:r>
        <w:rPr/>
        <w:t xml:space="preserve">Article number: BKW, Ball protection (KW) 420x170x170mm RAL9010</w:t>
      </w:r>
    </w:p>
    <w:p>
      <w:pPr/>
      <w:r>
        <w:rPr/>
        <w:t xml:space="preserve">Article number: LFPN3233.01-TT</w:t>
      </w:r>
    </w:p>
    <w:p>
      <w:pPr/>
    </w:p>
    <w:p>
      <w:pPr/>
      <w:r>
        <w:rPr/>
        <w:t xml:space="preserve">Brand: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DD91F5E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2026-10-24T06:00:56+02:00</dcterms:created>
  <dcterms:modified xsi:type="dcterms:W3CDTF">2026-10-24T06:00:56+02:00</dcterms:modified>
</cp:coreProperties>
</file>

<file path=docProps/custom.xml><?xml version="1.0" encoding="utf-8"?>
<Properties xmlns="http://schemas.openxmlformats.org/officeDocument/2006/custom-properties" xmlns:vt="http://schemas.openxmlformats.org/officeDocument/2006/docPropsVTypes"/>
</file>