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300 mm x 300 mm x 110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4</w:t>
      </w:r>
    </w:p>
    <w:p>
      <w:pPr/>
      <w:r>
        <w:rPr/>
        <w:t xml:space="preserve">Allowed temperature DS: 0 °C to 40 °C °C</w:t>
      </w:r>
    </w:p>
    <w:p>
      <w:pPr/>
      <w:r>
        <w:rPr/>
        <w:t xml:space="preserve">Allowed temperature BS: 0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2 W W</w:t>
      </w:r>
    </w:p>
    <w:p>
      <w:pPr/>
    </w:p>
    <w:p>
      <w:pPr/>
      <w:r>
        <w:rPr/>
        <w:t xml:space="preserve">Input voltage AC: 250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WFXW418SC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LFP3233-SET-2AKKU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AF02F6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2026-09-13T06:09:47+02:00</dcterms:created>
  <dcterms:modified xsi:type="dcterms:W3CDTF">2026-09-13T06:09:47+02:00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