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Innovative synthetic LED edge luminaire for universal mounting (wall/ceiling/integrated ceiling mount/brackets). For mounting convenience, the luminaire consists of only 3 parts. Toollessly mountable onto the integrated quick assembly ceiling or wall mounting system. The luminaire has zero potential when dismanteled. Suitable for continuous mode or stand-by mode. Reliable planning due to a toolless and variable, on-site use of the pictograms.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9005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85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LFPN3233.01, {{Produkt - BatteryPerformance - BatteryTechnology (P:17:110)}} Battery</w:t>
      </w:r>
    </w:p>
    <w:p>
      <w:pPr/>
    </w:p>
    <w:p>
      <w:pPr/>
      <w:r>
        <w:rPr/>
        <w:t xml:space="preserve">Article number: KSU418WL-SW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KSE-MB-WS, Mounting frame with metal cover to  accommodate the KSU type luminaires  Without test button  white</w:t>
      </w:r>
    </w:p>
    <w:p>
      <w:pPr/>
      <w:r>
        <w:rPr/>
        <w:t xml:space="preserve">Article number: KSE-MB-SI, Mounting frame with metal cover to  accommodate the KSU type luminaires  without test button  silver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E04413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2026-10-29T07:08:32+01:00</dcterms:created>
  <dcterms:modified xsi:type="dcterms:W3CDTF">2026-10-29T07:08:32+01:00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