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-15 °C to 40 °C °C</w:t>
      </w:r>
    </w:p>
    <w:p>
      <w:pPr/>
      <w:r>
        <w:rPr/>
        <w:t xml:space="preserve">Allowed temperature BS: -15 °C to 40 °C °C</w:t>
      </w:r>
    </w:p>
    <w:p>
      <w:pPr/>
      <w:r>
        <w:rPr/>
        <w:t xml:space="preserve">Pictogram: Nein</w:t>
      </w:r>
    </w:p>
    <w:p>
      <w:pPr/>
    </w:p>
    <w:p>
      <w:pPr/>
      <w:r>
        <w:rPr/>
        <w:t xml:space="preserve">Article number: QCW423SC-AZ-BM-TT</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7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2026-07-14T05:21:22+02:00</dcterms:created>
  <dcterms:modified xsi:type="dcterms:W3CDTF">2026-07-14T05:21:22+02:00</dcterms:modified>
</cp:coreProperties>
</file>

<file path=docProps/custom.xml><?xml version="1.0" encoding="utf-8"?>
<Properties xmlns="http://schemas.openxmlformats.org/officeDocument/2006/custom-properties" xmlns:vt="http://schemas.openxmlformats.org/officeDocument/2006/docPropsVTypes"/>
</file>