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1,7 W W</w:t></w:r></w:p><w:p><w:pPr/><w:r><w:rPr/><w:t xml:space="preserve">Power non-maintained mode: 0,9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LFPN3216.01-SET</w:t></w:r></w:p><w:p><w:pPr/></w:p><w:p><w:pPr/><w:r><w:rPr/><w:t xml:space="preserve">Article number: PXW413SC</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C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2026-07-16T06:04:17+02:00</dcterms:created>
  <dcterms:modified xsi:type="dcterms:W3CDTF">2026-07-16T06:04:17+02:00</dcterms:modified>
</cp:coreProperties>
</file>

<file path=docProps/custom.xml><?xml version="1.0" encoding="utf-8"?>
<Properties xmlns="http://schemas.openxmlformats.org/officeDocument/2006/custom-properties" xmlns:vt="http://schemas.openxmlformats.org/officeDocument/2006/docPropsVTypes"/>
</file>