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edge luminaire for universal mounting (wall/ceiling surface mount/integrated ceiling mount*/brackets*). Tapered housing for an appealing appearance. Suitable for continuous mode or stand-by mode. Reliable planning due to a toolless and variable, on-site use of the pictograms. Pluggable set of pictograms (left, right, down, top) is included in the scope of delivery.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4,3 W W</w:t>
      </w:r>
    </w:p>
    <w:p>
      <w:pPr/>
      <w:r>
        <w:rPr/>
        <w:t xml:space="preserve">Power non-maintained mode: 0,7 W W</w:t>
      </w:r>
    </w:p>
    <w:p>
      <w:pPr/>
      <w:r>
        <w:rPr/>
        <w:t xml:space="preserve">Luminous Flux Emergency Operation: 335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KXU411WL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KXE-EB, KX - recessed frame SB incl. test button</w:t>
      </w:r>
    </w:p>
    <w:p>
      <w:pPr/>
      <w:r>
        <w:rPr/>
        <w:t xml:space="preserve">Article number: AWX001, Wall bracket, white convenient for RX, KB, KX, KW, LX, GX, KE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KXBE, KX concrete box 01+02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E446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2026-07-16T06:03:13+02:00</dcterms:created>
  <dcterms:modified xsi:type="dcterms:W3CDTF">2026-07-16T06:03:13+02:00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