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und DIN EN 1838. </w:t>
      </w:r>
      <w:br/>
      <w:br/>
      <w:r>
        <w:rPr/>
        <w:t xml:space="preserve">Emergency luminaire in a sleek Aluminium profile, matt andonized for wall mounting with an additional light source to light the Floor below the luminaire. Housing is openable toollessly. Applicable for maintained or non-maintained operation. The toolless change and variable use of the pictograms provide planning security on site. Pluggable set of pictograms (left, right, down, up) is included in the scope of delivery. </w:t>
      </w:r>
    </w:p>
    <w:p>
      <w:pPr/>
    </w:p>
    <w:p>
      <w:pPr/>
      <w:r>
        <w:rPr/>
        <w:t xml:space="preserve">Monitoring: </w:t>
      </w:r>
    </w:p>
    <w:p>
      <w:pPr/>
      <w:r>
        <w:rPr/>
        <w:t xml:space="preserve">With integrated monitoring module, for operation on a 24V power supply system. Automatic test system in accordance with DIN EN 62034 type ER, in conjunction with a CoreCompact system. Functions must be complied with:</w:t>
      </w:r>
    </w:p>
    <w:p>
      <w:pPr>
        <w:numPr>
          <w:ilvl w:val="0"/>
          <w:numId w:val="2"/>
        </w:numPr>
      </w:pPr>
      <w:r>
        <w:rPr/>
        <w:t xml:space="preserve">Integrated individual luminaire monitoring</w:t>
      </w:r>
    </w:p>
    <w:p>
      <w:pPr>
        <w:numPr>
          <w:ilvl w:val="0"/>
          <w:numId w:val="2"/>
        </w:numPr>
      </w:pPr>
      <w:r>
        <w:rPr/>
        <w:t xml:space="preserve">Automatic addressing via configuration wizard</w:t>
      </w:r>
    </w:p>
    <w:p>
      <w:pPr>
        <w:numPr>
          <w:ilvl w:val="0"/>
          <w:numId w:val="2"/>
        </w:numPr>
      </w:pPr>
      <w:r>
        <w:rPr/>
        <w:t xml:space="preserve">Luminaires can be individually programmed and dimmed with RP's central power supply system</w:t>
      </w:r>
    </w:p>
    <w:p>
      <w:pPr>
        <w:numPr>
          <w:ilvl w:val="0"/>
          <w:numId w:val="2"/>
        </w:numPr>
      </w:pPr>
      <w:r>
        <w:rPr/>
        <w:t xml:space="preserve">Luminaire update via the system</w:t>
      </w:r>
    </w:p>
    <w:p>
      <w:pPr/>
      <w:r>
        <w:rPr/>
        <w:t xml:space="preserve">Material: Aluminum</w:t>
      </w:r>
    </w:p>
    <w:p>
      <w:pPr/>
      <w:r>
        <w:rPr/>
        <w:t xml:space="preserve">Color: Alu eloxiert</w:t>
      </w:r>
    </w:p>
    <w:p>
      <w:pPr/>
      <w:r>
        <w:rPr/>
        <w:t xml:space="preserve">Dimensions: 62 mm x 614 mm x 334 mm</w:t>
      </w:r>
    </w:p>
    <w:p>
      <w:pPr/>
    </w:p>
    <w:p>
      <w:pPr/>
      <w:r>
        <w:rPr/>
        <w:t xml:space="preserve">Mounting method: Wandaufbau</w:t>
      </w:r>
    </w:p>
    <w:p>
      <w:pPr/>
      <w:r>
        <w:rPr/>
        <w:t xml:space="preserve">Protection class: 1</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Viewing distance: 56m m</w:t>
      </w:r>
    </w:p>
    <w:p>
      <w:pPr/>
      <w:r>
        <w:rPr/>
        <w:t xml:space="preserve">Pictogram: Einzeln n.A.</w:t>
      </w:r>
    </w:p>
    <w:p>
      <w:pPr/>
    </w:p>
    <w:p>
      <w:pPr/>
      <w:r>
        <w:rPr/>
        <w:t xml:space="preserve">Power maintained mode: 4,1 W W</w:t>
      </w:r>
    </w:p>
    <w:p>
      <w:pPr/>
      <w:r>
        <w:rPr/>
        <w:t xml:space="preserve">Power non-maintained mode: 0,4 W W</w:t>
      </w:r>
    </w:p>
    <w:p>
      <w:pPr/>
    </w:p>
    <w:p>
      <w:pPr/>
      <w:r>
        <w:rPr/>
        <w:t xml:space="preserve">Input voltage AC: 24 V V</w:t>
      </w:r>
    </w:p>
    <w:p>
      <w:pPr/>
      <w:r>
        <w:rPr/>
        <w:t xml:space="preserve">Connection terminals: 2.5 mm² mm</w:t>
      </w:r>
    </w:p>
    <w:p>
      <w:pPr/>
    </w:p>
    <w:p>
      <w:pPr/>
      <w:r>
        <w:rPr/>
        <w:t xml:space="preserve">Battery: </w:t>
      </w:r>
    </w:p>
    <w:p>
      <w:pPr/>
    </w:p>
    <w:p>
      <w:pPr/>
      <w:r>
        <w:rPr/>
        <w:t xml:space="preserve">Article number: LSW519CC</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14F90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2026-10-24T06:12:04+02:00</dcterms:created>
  <dcterms:modified xsi:type="dcterms:W3CDTF">2026-10-24T06:12:04+02:00</dcterms:modified>
</cp:coreProperties>
</file>

<file path=docProps/custom.xml><?xml version="1.0" encoding="utf-8"?>
<Properties xmlns="http://schemas.openxmlformats.org/officeDocument/2006/custom-properties" xmlns:vt="http://schemas.openxmlformats.org/officeDocument/2006/docPropsVTypes"/>
</file>