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Integrated monitoring module for operation with a DALI 2 type monitoring device</w:t></w:r></w:p><w:p><w:pPr><w:numPr><w:ilvl w:val="0"/><w:numId w:val="2"/></w:numPr></w:pPr><w:r><w:rPr/><w:t xml:space="preserve">Version with automatic test system according to DIN EN 62034; the type depends on the control unit.</w:t></w:r></w:p><w:p><w:pPr><w:numPr><w:ilvl w:val="0"/><w:numId w:val="2"/></w:numPr></w:pPr><w:r><w:rPr/><w:t xml:space="preserve">Automatic test results with fault analysis and status display (operation, function test, endurance test) centrally and at the luminaire via three LEDs.</w:t></w:r></w:p><w:p><w:pPr><w:numPr><w:ilvl w:val="0"/><w:numId w:val="2"/></w:numPr></w:pPr><w:r><w:rPr/><w:t xml:space="preserve">Manual or automatic function test configurable by group (test start time freely selectable in the DALI software).</w:t></w:r></w:p><w:p><w:pPr><w:numPr><w:ilvl w:val="0"/><w:numId w:val="2"/></w:numPr></w:pPr><w:r><w:rPr/><w:t xml:space="preserve">Configurable endurance test (every 12 months).</w:t></w:r></w:p><w:p><w:pPr><w:numPr><w:ilvl w:val="0"/><w:numId w:val="2"/></w:numPr></w:pPr><w:r><w:rPr/><w:t xml:space="preserve">Automatic charging monitoring.</w:t></w:r></w:p><w:p><w:pPr><w:numPr><w:ilvl w:val="0"/><w:numId w:val="2"/></w:numPr></w:pPr><w:r><w:rPr/><w:t xml:space="preserve">Deep discharge protection with restart lockout.</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-15 °C to 40 °C °C</w:t></w:r></w:p><w:p><w:pPr/><w:r><w:rPr/><w:t xml:space="preserve">Allowed temperature BS: -15 °C to 40 °C °C</w:t></w:r></w:p><w:p><w:pPr/><w:r><w:rPr/><w:t xml:space="preserve">Viewing distance: 30m m</w:t></w:r></w:p><w:p><w:pPr/><w:r><w:rPr/><w:t xml:space="preserve">Pictogram: Set</w:t></w:r></w:p><w:p><w:pPr/></w:p><w:p><w:pPr/><w:r><w:rPr/><w:t xml:space="preserve">Power maintained mode: 2,6 W W</w:t></w:r></w:p><w:p><w:pPr/><w:r><w:rPr/><w:t xml:space="preserve">Power non-maintained mode: 1,0 W W</w:t></w:r></w:p><w:p><w:pPr/><w:r><w:rPr/><w:t xml:space="preserve">Luminous Flux Emergency Operation: 140 lm lm</w:t></w:r></w:p><w:p><w:pPr/></w:p><w:p><w:pPr/></w:p><w:p><w:pPr/><w:r><w:rPr/><w:t xml:space="preserve">Battery: LFPN3233.01-TT</w:t></w:r></w:p><w:p><w:pPr/></w:p><w:p><w:pPr/><w:r><w:rPr/><w:t xml:space="preserve">Article number: PXW413DL-TT</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AAF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2026-08-05T10:08:08+02:00</dcterms:created>
  <dcterms:modified xsi:type="dcterms:W3CDTF">2026-08-05T10:08:08+02:00</dcterms:modified>
</cp:coreProperties>
</file>

<file path=docProps/custom.xml><?xml version="1.0" encoding="utf-8"?>
<Properties xmlns="http://schemas.openxmlformats.org/officeDocument/2006/custom-properties" xmlns:vt="http://schemas.openxmlformats.org/officeDocument/2006/docPropsVTypes"/>
</file>