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LFP3233.01-TT, {{Produkt - BatteryPerformance - BatteryTechnology (P:17:110)}} Battery</w:t>
      </w:r>
    </w:p>
    <w:p>
      <w:pPr/>
    </w:p>
    <w:p>
      <w:pPr/>
      <w:r>
        <w:rPr/>
        <w:t xml:space="preserve">Article number: KMB413SC-SW-TT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3EBB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2026-08-11T17:12:38+02:00</dcterms:created>
  <dcterms:modified xsi:type="dcterms:W3CDTF">2026-08-11T17:12:38+02:00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