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Diameter: 160 mm</w:t>
      </w:r>
    </w:p>
    <w:p>
      <w:pPr/>
    </w:p>
    <w:p>
      <w:pPr/>
      <w:r>
        <w:rPr/>
        <w:t xml:space="preserve">Mounting method: Bodenaufbau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10</w:t>
      </w:r>
    </w:p>
    <w:p>
      <w:pPr/>
      <w:r>
        <w:rPr/>
        <w:t xml:space="preserve">Allowed temperature DS: -20 °C to 50 °C °C</w:t>
      </w:r>
    </w:p>
    <w:p>
      <w:pPr/>
      <w:r>
        <w:rPr/>
        <w:t xml:space="preserve">Allowed temperature BS: -20 °C to 50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11,5 W W</w:t>
      </w:r>
    </w:p>
    <w:p>
      <w:pPr/>
      <w:r>
        <w:rPr/>
        <w:t xml:space="preserve">Power non-maintained mode: 0,7 W W</w:t>
      </w:r>
    </w:p>
    <w:p>
      <w:pPr/>
      <w:r>
        <w:rPr/>
        <w:t xml:space="preserve">Luminous Flux Emergency Operation: 200 lm lm</w:t>
      </w:r>
    </w:p>
    <w:p>
      <w:pPr/>
    </w:p>
    <w:p>
      <w:pPr/>
      <w:r>
        <w:rPr/>
        <w:t xml:space="preserve">Input voltage AC: 240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LFPN3260.WRLEN, {{Produkt - BatteryPerformance - BatteryTechnology (P:17:110)}} Battery</w:t>
      </w:r>
    </w:p>
    <w:p>
      <w:pPr/>
    </w:p>
    <w:p>
      <w:pPr/>
      <w:r>
        <w:rPr/>
        <w:t xml:space="preserve">Article number: ZPMR403SC-EHE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2026-09-22T13:39:08+02:00</dcterms:created>
  <dcterms:modified xsi:type="dcterms:W3CDTF">2026-09-22T13:39:08+02:00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