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conforme aux normes DIN EN 60598-1, DIN EN 60598-2-22 et DIN EN 1838.</w:t>
      </w:r>
      <w:br/>
      <w:r>
        <w:rPr/>
        <w:t xml:space="preserve">  </w:t>
      </w:r>
      <w:br/>
      <w:r>
        <w:rPr/>
        <w:t xml:space="preserve">Élément d'éclairage de secours compact avec luminaire ERT à LED à éclairage ovale pour un éclairage optimal des voies d'évacuation et de secours. Grâce au matériau transparent de son boîtier, le luminaire s'adapte parfaitement à son environnement. Convient à l'encastrement dans le plafond ou à l'application sur des lampes T5/T8. Matériel de montage courant comme les clips, etc. inclus dans la livraison. En option, avec plaque magnétique. Extension des luminaires existants sans intervention sur le câblage interne du luminaire.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Matière plastique</w:t>
      </w:r>
    </w:p>
    <w:p>
      <w:pPr/>
      <w:r>
        <w:rPr/>
        <w:t xml:space="preserve">Couleur: Transparent</w:t>
      </w:r>
    </w:p>
    <w:p>
      <w:pPr/>
      <w:r>
        <w:rPr/>
        <w:t xml:space="preserve">Dimensions: 24 mm x 50 mm x 12 mm</w:t>
      </w:r>
    </w:p>
    <w:p>
      <w:pPr/>
    </w:p>
    <w:p>
      <w:pPr/>
      <w:r>
        <w:rPr/>
        <w:t xml:space="preserve">Type de montage: Deckeneinbau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4,7 W W</w:t>
      </w:r>
    </w:p>
    <w:p>
      <w:pPr/>
      <w:r>
        <w:rPr/>
        <w:t xml:space="preserve">Puissance en mode veille: 3,2 W W</w:t>
      </w:r>
    </w:p>
    <w:p>
      <w:pPr/>
      <w:r>
        <w:rPr/>
        <w:t xml:space="preserve">Flux lumineux en mode de secours: 140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1.5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DOE023SC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NIMHHT4820Q,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42723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2026-07-18T06:37:39+02:00</dcterms:created>
  <dcterms:modified xsi:type="dcterms:W3CDTF">2026-07-18T06:37:39+02:00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