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-30 °C à 35 °C °C</w:t>
      </w:r>
    </w:p>
    <w:p>
      <w:pPr/>
      <w:r>
        <w:rPr/>
        <w:t xml:space="preserve">Température permise en mode veille: -30 °C à 35 °C °C</w:t>
      </w:r>
    </w:p>
    <w:p>
      <w:pPr/>
      <w:r>
        <w:rPr/>
        <w:t xml:space="preserve">Distance de reconnaissance: 14m,22m,30m m</w:t>
      </w:r>
    </w:p>
    <w:p>
      <w:pPr/>
      <w:r>
        <w:rPr/>
        <w:t xml:space="preserve">Pictogramme: Einzeln n.A.</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KBU019ML</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542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2026-08-11T06:44:17+02:00</dcterms:created>
  <dcterms:modified xsi:type="dcterms:W3CDTF">2026-08-11T06:44:17+02:00</dcterms:modified>
</cp:coreProperties>
</file>

<file path=docProps/custom.xml><?xml version="1.0" encoding="utf-8"?>
<Properties xmlns="http://schemas.openxmlformats.org/officeDocument/2006/custom-properties" xmlns:vt="http://schemas.openxmlformats.org/officeDocument/2006/docPropsVTypes"/>
</file>