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614 mm x 334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56m m</w:t>
      </w:r>
    </w:p>
    <w:p>
      <w:pPr/>
      <w:r>
        <w:rPr/>
        <w:t xml:space="preserve">Pictogramme: Einzeln n.A.</w:t>
      </w:r>
    </w:p>
    <w:p>
      <w:pPr/>
    </w:p>
    <w:p>
      <w:pPr/>
      <w:r>
        <w:rPr/>
        <w:t xml:space="preserve">Puissance en mode continu: 3,8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LSW013SC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787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2025-09-17T16:19:57+02:00</dcterms:created>
  <dcterms:modified xsi:type="dcterms:W3CDTF">2025-09-17T16:19:57+02:00</dcterms:modified>
</cp:coreProperties>
</file>

<file path=docProps/custom.xml><?xml version="1.0" encoding="utf-8"?>
<Properties xmlns="http://schemas.openxmlformats.org/officeDocument/2006/custom-properties" xmlns:vt="http://schemas.openxmlformats.org/officeDocument/2006/docPropsVTypes"/>
</file>