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Aluminium</w:t>
      </w:r>
    </w:p>
    <w:p>
      <w:pPr/>
      <w:r>
        <w:rPr/>
        <w:t xml:space="preserve">Couleur: Alu eloxiert</w:t>
      </w:r>
    </w:p>
    <w:p>
      <w:pPr/>
      <w:r>
        <w:rPr/>
        <w:t xml:space="preserve">Dimensions: 62 mm x 258 mm x 147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7,5 W W</w:t>
      </w:r>
    </w:p>
    <w:p>
      <w:pPr/>
      <w:r>
        <w:rPr/>
        <w:t xml:space="preserve">Puissance en mode veille: 3,6 W W</w:t>
      </w:r>
    </w:p>
    <w:p>
      <w:pPr/>
      <w:r>
        <w:rPr/>
        <w:t xml:space="preserve">Flux lumineux en mode de secours: 60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LMD018WL</w:t>
      </w:r>
    </w:p>
    <w:p>
      <w:pPr/>
    </w:p>
    <w:p>
      <w:pPr/>
      <w:r>
        <w:rPr/>
        <w:t xml:space="preserve">Accessoires:</w:t>
      </w:r>
    </w:p>
    <w:p>
      <w:pPr/>
      <w:r>
        <w:rPr/>
        <w:t xml:space="preserve">Numéro d'article: DSA, </w:t>
      </w:r>
    </w:p>
    <w:p>
      <w:pPr/>
      <w:r>
        <w:rPr/>
        <w:t xml:space="preserve">Numéro d'article: 2PS-EB</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B8E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2025-09-17T17:41:59+02:00</dcterms:created>
  <dcterms:modified xsi:type="dcterms:W3CDTF">2025-09-17T17:41:59+02:00</dcterms:modified>
</cp:coreProperties>
</file>

<file path=docProps/custom.xml><?xml version="1.0" encoding="utf-8"?>
<Properties xmlns="http://schemas.openxmlformats.org/officeDocument/2006/custom-properties" xmlns:vt="http://schemas.openxmlformats.org/officeDocument/2006/docPropsVTypes"/>
</file>