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général et de sécurité selon les normes DIN EN 60598-1, DIN EN 60598-2-22 et DIN EN 1838.</w:t>
      </w:r>
      <w:br/>
      <w:br/>
      <w:r>
        <w:rPr/>
        <w:t xml:space="preserve">Luminaire général à LED rond et esthétique en aluminium pour montage mural ou au plafond. L'éclairage de secours s'effectue avec la pleine luminosité de la source lumineuse LED 26W intégrée.</w:t>
      </w:r>
      <w:br/>
      <w:r>
        <w:rPr/>
        <w:t xml:space="preserve">Couleur du boîtier au choix : alu anodisé ou blanc.</w:t>
      </w:r>
      <w:br/>
      <w:r>
        <w:rPr/>
        <w:t xml:space="preserve">Couleur de lumière au choix 4000 K ou 3000 K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Avec module de surveillance intégré avec commutateur d'adressage à 20 positions, pour un fonctionnement sur une installation à système centrale. Système de contrôle automatique conforme à la norme DIN EN 62034 type ER, en combinaison avec une installation de type MultiControl. Fonctions à respecter obligatoirement :</w:t>
      </w:r>
    </w:p>
    <w:p>
      <w:pPr>
        <w:numPr>
          <w:ilvl w:val="0"/>
          <w:numId w:val="2"/>
        </w:numPr>
      </w:pPr>
      <w:r>
        <w:rPr/>
        <w:t xml:space="preserve">Surveillance intégrée des luminaires individuels</w:t>
      </w:r>
    </w:p>
    <w:p>
      <w:pPr>
        <w:numPr>
          <w:ilvl w:val="0"/>
          <w:numId w:val="2"/>
        </w:numPr>
      </w:pPr>
      <w:r>
        <w:rPr/>
        <w:t xml:space="preserve">Fonction de gestionnaire de luminaires intégrée</w:t>
      </w:r>
    </w:p>
    <w:p>
      <w:pPr>
        <w:numPr>
          <w:ilvl w:val="0"/>
          <w:numId w:val="2"/>
        </w:numPr>
      </w:pPr>
      <w:r>
        <w:rPr/>
        <w:t xml:space="preserve">Possibilité de commutation individuelle en combinaison avec RP ELS - installation à système centrale</w:t>
      </w:r>
    </w:p>
    <w:p>
      <w:pPr/>
      <w:r>
        <w:rPr/>
        <w:t xml:space="preserve">Matériau: Aluminium</w:t>
      </w:r>
    </w:p>
    <w:p>
      <w:pPr/>
      <w:r>
        <w:rPr/>
        <w:t xml:space="preserve">Couleur: Alu eloxiert</w:t>
      </w:r>
    </w:p>
    <w:p>
      <w:pPr/>
      <w:r>
        <w:rPr/>
        <w:t xml:space="preserve">Diamètre: 395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20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-20 °C à 30 °C °C</w:t>
      </w:r>
    </w:p>
    <w:p>
      <w:pPr/>
      <w:r>
        <w:rPr/>
        <w:t xml:space="preserve">Température permise en mode veille: -20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26 W W</w:t>
      </w:r>
    </w:p>
    <w:p>
      <w:pPr/>
      <w:r>
        <w:rPr/>
        <w:t xml:space="preserve">Puissance en mode veille: 1,2 W W</w:t>
      </w:r>
    </w:p>
    <w:p>
      <w:pPr/>
      <w:r>
        <w:rPr/>
        <w:t xml:space="preserve">Flux lumineux en mode de secours: 2300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Numéro d'article: QAW009ML-SIWW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3A63E1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2026-08-26T02:30:42+02:00</dcterms:created>
  <dcterms:modified xsi:type="dcterms:W3CDTF">2026-08-26T02:30:42+02:00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