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conforme aux normes DIN EN 62034, VDE 0711-400 et DIN EN 60598-2-22 avec homologation dans la bande 868 MHz selon ETSI EN 300 220.</w:t>
      </w:r>
    </w:p>
    <w:p>
      <w:pPr/>
      <w:r>
        <w:rPr/>
        <w:t xml:space="preserve">Logiciel WirelessProfessional y compris coordinateur USB à installer sur un PC ou un netbook avec système d'exploitation Windows installé.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Configuration requise du système PC :</w:t>
      </w:r>
    </w:p>
    <w:p>
      <w:pPr/>
      <w:r>
        <w:rPr/>
        <w:t xml:space="preserve">- Processeur : Intel Atom N455 1.6 GHz ou supérieur</w:t>
      </w:r>
    </w:p>
    <w:p>
      <w:pPr/>
      <w:r>
        <w:rPr/>
        <w:t xml:space="preserve">- Mémoire vive : 1024 Mo de DDR3-RAM ou plus.</w:t>
      </w:r>
    </w:p>
    <w:p>
      <w:pPr/>
      <w:r>
        <w:rPr/>
        <w:t xml:space="preserve">- Disque dur : 32 Go de disque dur SSD ou supérieur</w:t>
      </w:r>
    </w:p>
    <w:p>
      <w:pPr/>
      <w:r>
        <w:rPr/>
        <w:t xml:space="preserve">- Écran : écran de 25,7 cm (10.1"), résolution 1024 x 600 ou supérieure</w:t>
      </w:r>
    </w:p>
    <w:p>
      <w:pPr/>
      <w:r>
        <w:rPr/>
        <w:t xml:space="preserve">- Carte graphique : Intel GMA 3150</w:t>
      </w:r>
    </w:p>
    <w:p>
      <w:pPr/>
      <w:r>
        <w:rPr/>
        <w:t xml:space="preserve">- Ports : min. 2 x USB 2.0</w:t>
      </w:r>
    </w:p>
    <w:p>
      <w:pPr/>
      <w:r>
        <w:rPr/>
        <w:t xml:space="preserve">- Système d'exploitation : Windows 7 Starter 32 ou 64 bits</w:t>
      </w:r>
    </w:p>
    <w:p>
      <w:pPr/>
      <w:r>
        <w:rPr/>
        <w:t xml:space="preserve">L'utilisation d'un PC avec écran tactile est possible ; les fonctions de base du logiciel WirelessProfessional ont été conçues de manière à pouvoir être utilisées par un écran tactile.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(p.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en groupe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nominale</w:t>
      </w:r>
    </w:p>
    <w:p>
      <w:pPr/>
      <w:r>
        <w:rPr/>
        <w:t xml:space="preserve">4. type de commutation (commutation permanente / commutation de veille )</w:t>
      </w:r>
    </w:p>
    <w:p>
      <w:pPr/>
      <w:r>
        <w:rPr/>
        <w:t xml:space="preserve">Contenu de la livraison :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2026-05-12T07:40:17+02:00</dcterms:created>
  <dcterms:modified xsi:type="dcterms:W3CDTF">2026-05-12T07:40:17+02:00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