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7016</w:t>
      </w:r>
    </w:p>
    <w:p>
      <w:pPr/>
      <w:r>
        <w:rPr/>
        <w:t xml:space="preserve">Dimensions: 79 mm x 236 mm x 165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22m m</w:t>
      </w:r>
    </w:p>
    <w:p>
      <w:pPr/>
      <w:r>
        <w:rPr/>
        <w:t xml:space="preserve">Pictogramme: Set</w:t>
      </w:r>
    </w:p>
    <w:p>
      <w:pPr/>
    </w:p>
    <w:p>
      <w:pPr/>
      <w:r>
        <w:rPr/>
        <w:t xml:space="preserve">Puissance en mode continu: 4,5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AMCC009-AZ</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2026-07-22T07:03:58+02:00</dcterms:created>
  <dcterms:modified xsi:type="dcterms:W3CDTF">2026-07-22T07:03:58+02:00</dcterms:modified>
</cp:coreProperties>
</file>

<file path=docProps/custom.xml><?xml version="1.0" encoding="utf-8"?>
<Properties xmlns="http://schemas.openxmlformats.org/officeDocument/2006/custom-properties" xmlns:vt="http://schemas.openxmlformats.org/officeDocument/2006/docPropsVTypes"/>
</file>