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WXD011WL</w:t>
      </w:r>
    </w:p>
    <w:p>
      <w:pPr/>
    </w:p>
    <w:p>
      <w:pPr/>
      <w:r>
        <w:rPr/>
        <w:t xml:space="preserve">Accessoires:</w:t>
      </w:r>
    </w:p>
    <w:p>
      <w:pPr/>
      <w:r>
        <w:rPr/>
        <w:t xml:space="preserve">Numéro d'article: WKO,  </w:t>
      </w:r>
    </w:p>
    <w:p>
      <w:pPr/>
      <w:r>
        <w:rPr/>
        <w:t xml:space="preserve">Numéro d'article: 1PV-EB</w:t>
      </w:r>
    </w:p>
    <w:p>
      <w:pPr/>
      <w:r>
        <w:rPr/>
        <w:t xml:space="preserve">Numéro d'article: NIMH1208P,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00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2025-09-05T11:18:08+02:00</dcterms:created>
  <dcterms:modified xsi:type="dcterms:W3CDTF">2025-09-05T11:18:08+02:00</dcterms:modified>
</cp:coreProperties>
</file>

<file path=docProps/custom.xml><?xml version="1.0" encoding="utf-8"?>
<Properties xmlns="http://schemas.openxmlformats.org/officeDocument/2006/custom-properties" xmlns:vt="http://schemas.openxmlformats.org/officeDocument/2006/docPropsVTypes"/>
</file>