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Système WirelessProfessional conforme aux normes DIN EN 62034, VDE 0711-400 et DIN EN 60598-2-22 avec homologation dans la bande 868 MHz selon ETSI EN 300 220.</w:t>
      </w:r>
    </w:p>
    <w:p>
      <w:pPr/>
      <w:r>
        <w:rPr/>
        <w:t xml:space="preserve">Logiciel WirelessProfessional y compris coordinateur USB à installer sur un PC ou un netbook avec système d'exploitation Windows installé. Pour la surveillance et la commande des luminaires à batterie individuelle WirelessProfessional.</w:t>
      </w:r>
    </w:p>
    <w:p>
      <w:pPr/>
      <w:r>
        <w:rPr/>
        <w:t xml:space="preserve">Système de contrôle automatique selon EN 62034 type ER.</w:t>
      </w:r>
    </w:p>
    <w:p>
      <w:pPr/>
      <w:r>
        <w:rPr/>
        <w:t xml:space="preserve">L'état du système ainsi que l'état de chaque participant sont représentés symboliquement dans le logiciel pour la perception optique.</w:t>
      </w:r>
    </w:p>
    <w:p>
      <w:pPr/>
      <w:r>
        <w:rPr/>
        <w:t xml:space="preserve">Configuration requise du système PC :</w:t>
      </w:r>
    </w:p>
    <w:p>
      <w:pPr/>
      <w:r>
        <w:rPr/>
        <w:t xml:space="preserve">- Processeur : Intel Atom N455 1.6 GHz ou supérieur</w:t>
      </w:r>
    </w:p>
    <w:p>
      <w:pPr/>
      <w:r>
        <w:rPr/>
        <w:t xml:space="preserve">- Mémoire vive : 1024 Mo de DDR3-RAM ou plus.</w:t>
      </w:r>
    </w:p>
    <w:p>
      <w:pPr/>
      <w:r>
        <w:rPr/>
        <w:t xml:space="preserve">- Disque dur : 32 Go de disque dur SSD ou supérieur</w:t>
      </w:r>
    </w:p>
    <w:p>
      <w:pPr/>
      <w:r>
        <w:rPr/>
        <w:t xml:space="preserve">- Écran : écran de 25,7 cm (10.1"), résolution 1024 x 600 ou supérieure</w:t>
      </w:r>
    </w:p>
    <w:p>
      <w:pPr/>
      <w:r>
        <w:rPr/>
        <w:t xml:space="preserve">- Carte graphique : Intel GMA 3150</w:t>
      </w:r>
    </w:p>
    <w:p>
      <w:pPr/>
      <w:r>
        <w:rPr/>
        <w:t xml:space="preserve">- Ports : min. 2 x USB 2.0</w:t>
      </w:r>
    </w:p>
    <w:p>
      <w:pPr/>
      <w:r>
        <w:rPr/>
        <w:t xml:space="preserve">- Système d'exploitation : Windows 7 Starter 32 ou 64 bits</w:t>
      </w:r>
    </w:p>
    <w:p>
      <w:pPr/>
      <w:r>
        <w:rPr/>
        <w:t xml:space="preserve">L'utilisation d'un PC avec écran tactile est possible ; les fonctions de base du logiciel WirelessProfessional ont été conçues de manière à pouvoir être utilisées par un écran tactile.</w:t>
      </w:r>
    </w:p>
    <w:p>
      <w:pPr/>
      <w:r>
        <w:rPr/>
        <w:t xml:space="preserve">Caractéristiques du système :</w:t>
      </w:r>
    </w:p>
    <w:p>
      <w:pPr/>
      <w:r>
        <w:rPr/>
        <w:t xml:space="preserve">- Surveillance de luminaires à batterie individuelle (WL) sans fil par radio 868 MHz, sans ligne de données supplémentaire.</w:t>
      </w:r>
    </w:p>
    <w:p>
      <w:pPr/>
      <w:r>
        <w:rPr/>
        <w:t xml:space="preserve">- Surveillance de jusqu'à 250 participants radio, par ex. luminaires ou IO-Box</w:t>
      </w:r>
    </w:p>
    <w:p>
      <w:pPr/>
      <w:r>
        <w:rPr/>
        <w:t xml:space="preserve">- Extensible par paliers de 250 jusqu'à un nombre total de 1.000 participants par centrale</w:t>
      </w:r>
    </w:p>
    <w:p>
      <w:pPr/>
      <w:r>
        <w:rPr/>
        <w:t xml:space="preserve">- Portée entre les participants radio garantie à 30 m à l'intérieur des bâtiments</w:t>
      </w:r>
    </w:p>
    <w:p>
      <w:pPr/>
      <w:r>
        <w:rPr/>
        <w:t xml:space="preserve">- Réseau AdHoc stable et auto-organisé</w:t>
      </w:r>
    </w:p>
    <w:p>
      <w:pPr/>
      <w:r>
        <w:rPr/>
        <w:t xml:space="preserve">- Chaque participant radio est également un répéteur</w:t>
      </w:r>
    </w:p>
    <w:p>
      <w:pPr/>
      <w:r>
        <w:rPr/>
        <w:t xml:space="preserve">- Interface utilisateur multilingue du logiciel</w:t>
      </w:r>
    </w:p>
    <w:p>
      <w:pPr/>
      <w:r>
        <w:rPr/>
        <w:t xml:space="preserve">- Interface utilisateur avec différents niveaux d'utilisateurs grâce à la gestion des droits (par ex. technicien du bâtiment, installateur,...)</w:t>
      </w:r>
    </w:p>
    <w:p>
      <w:pPr/>
      <w:r>
        <w:rPr/>
        <w:t xml:space="preserve">- Fonction d'économie d'énergie pour les périodes de repos</w:t>
      </w:r>
    </w:p>
    <w:p>
      <w:pPr/>
      <w:r>
        <w:rPr/>
        <w:t xml:space="preserve">- Les messages d'état et d'erreur peuvent être facilement envoyés par e-mail</w:t>
      </w:r>
    </w:p>
    <w:p>
      <w:pPr/>
      <w:r>
        <w:rPr/>
        <w:t xml:space="preserve">- Accès à distance possible via Internet</w:t>
      </w:r>
    </w:p>
    <w:p>
      <w:pPr/>
      <w:r>
        <w:rPr/>
        <w:t xml:space="preserve">- Les luminaires peuvent être allumés en groupe ou individuellement par l'unité centrale par radio.</w:t>
      </w:r>
    </w:p>
    <w:p>
      <w:pPr/>
      <w:r>
        <w:rPr/>
        <w:t xml:space="preserve">- Visualisation des positions et des états des luminaires sur un ou plusieurs plans du bâtiment</w:t>
      </w:r>
    </w:p>
    <w:p>
      <w:pPr/>
      <w:r>
        <w:rPr/>
        <w:t xml:space="preserve">- Enregistrement de toutes les données du système et de contrôle</w:t>
      </w:r>
    </w:p>
    <w:p>
      <w:pPr/>
      <w:r>
        <w:rPr/>
        <w:t xml:space="preserve">- Possibilité de consulter et d'imprimer le registre de contrôle</w:t>
      </w:r>
    </w:p>
    <w:p>
      <w:pPr/>
      <w:r>
        <w:rPr/>
        <w:t xml:space="preserve">- Appareil de mesure de niveau intégré pour l'affichage de l'intensité du champ radioélectrique des abonnés radio</w:t>
      </w:r>
    </w:p>
    <w:p>
      <w:pPr/>
      <w:r>
        <w:rPr/>
        <w:t xml:space="preserve">- Test de fonctionnement automatique avec intervalle quotidien/hebdomadaire et heures de test librement sélectionnables</w:t>
      </w:r>
    </w:p>
    <w:p>
      <w:pPr/>
      <w:r>
        <w:rPr/>
        <w:t xml:space="preserve">- Possibilité de test annuel automatique de la durée de fonctionnement (durée du test jusqu'à 8 heures dans certains cas)</w:t>
      </w:r>
    </w:p>
    <w:p>
      <w:pPr/>
      <w:r>
        <w:rPr/>
        <w:t xml:space="preserve">- Possibilité de déclencher manuellement des tests de fonctionnement ou des tests de durée de fonctionnement</w:t>
      </w:r>
    </w:p>
    <w:p>
      <w:pPr/>
      <w:r>
        <w:rPr/>
        <w:t xml:space="preserve">- Fonction de sécurité garantie même en cas de défaillance de l'interface de communication</w:t>
      </w:r>
    </w:p>
    <w:p>
      <w:pPr/>
      <w:r>
        <w:rPr/>
        <w:t xml:space="preserve">Enregistrement automatique des luminaires à l'unité centrale avec transmission de :</w:t>
      </w:r>
    </w:p>
    <w:p>
      <w:pPr/>
      <w:r>
        <w:rPr/>
        <w:t xml:space="preserve">1. type de luminaire avec information d'image</w:t>
      </w:r>
    </w:p>
    <w:p>
      <w:pPr/>
      <w:r>
        <w:rPr/>
        <w:t xml:space="preserve">2. type de batterie</w:t>
      </w:r>
    </w:p>
    <w:p>
      <w:pPr/>
      <w:r>
        <w:rPr/>
        <w:t xml:space="preserve">3. durée de fonctionnement nominale</w:t>
      </w:r>
    </w:p>
    <w:p>
      <w:pPr/>
      <w:r>
        <w:rPr/>
        <w:t xml:space="preserve">4. type de commutation (commutation permanente / commutation de veille )</w:t>
      </w:r>
    </w:p>
    <w:p>
      <w:pPr/>
      <w:r>
        <w:rPr/>
        <w:t xml:space="preserve">Contenu de la livraison :</w:t>
      </w:r>
    </w:p>
    <w:p>
      <w:pPr/>
      <w:r>
        <w:rPr/>
        <w:t xml:space="preserve">- Logiciel WirelessProfessional</w:t>
      </w:r>
    </w:p>
    <w:p>
      <w:pPr/>
      <w:r>
        <w:rPr/>
        <w:t xml:space="preserve">- Coordinateur USB avec contact de signalisation de défaut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2026-05-12T07:44:14+02:00</dcterms:created>
  <dcterms:modified xsi:type="dcterms:W3CDTF">2026-05-12T07:44:14+02:00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