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 bac de montage dissimulé en tôle d'acier galvanisée. Grâce à sa construction stable, le luminaire peut également être suspendu par une chaîne ou un câble. </w:t>
      </w:r>
      <w:b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Métal</w:t>
      </w:r>
    </w:p>
    <w:p>
      <w:pPr/>
      <w:r>
        <w:rPr/>
        <w:t xml:space="preserve">Couleur: RAL 9003</w:t>
      </w:r>
    </w:p>
    <w:p>
      <w:pPr/>
      <w:r>
        <w:rPr/>
        <w:t xml:space="preserve">Dimensions: 237 mm x 237 mm x 237 mm</w:t>
      </w:r>
    </w:p>
    <w:p>
      <w:pPr/>
    </w:p>
    <w:p>
      <w:pPr/>
      <w:r>
        <w:rPr/>
        <w:t xml:space="preserve">Type de montage: Deckenaufbau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46m m</w:t>
      </w:r>
    </w:p>
    <w:p>
      <w:pPr/>
      <w:r>
        <w:rPr/>
        <w:t xml:space="preserve">Pictogramme: Set</w:t>
      </w:r>
    </w:p>
    <w:p>
      <w:pPr/>
    </w:p>
    <w:p>
      <w:pPr/>
      <w:r>
        <w:rPr/>
        <w:t xml:space="preserve">Puissance en mode continu: 4,5 W W</w:t>
      </w:r>
    </w:p>
    <w:p>
      <w:pPr/>
      <w:r>
        <w:rPr/>
        <w:t xml:space="preserve">Puissance en mode veille: 0,35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WGD011SC</w:t>
      </w:r>
    </w:p>
    <w:p>
      <w:pPr/>
    </w:p>
    <w:p>
      <w:pPr/>
      <w:r>
        <w:rPr/>
        <w:t xml:space="preserve">Accessoires:</w:t>
      </w:r>
    </w:p>
    <w:p>
      <w:pPr/>
      <w:r>
        <w:rPr/>
        <w:t xml:space="preserve">Numéro d'article: WKO,  </w:t>
      </w:r>
    </w:p>
    <w:p>
      <w:pPr/>
      <w:r>
        <w:rPr/>
        <w:t xml:space="preserve">Numéro d'article: 1PV-EB</w:t>
      </w:r>
    </w:p>
    <w:p>
      <w:pPr/>
      <w:r>
        <w:rPr/>
        <w:t xml:space="preserve">Numéro d'article: DSA-Y4M-APA, </w:t>
      </w:r>
    </w:p>
    <w:p>
      <w:pPr/>
      <w:r>
        <w:rPr/>
        <w:t xml:space="preserve">Numéro d'article: DSA-Y4M, </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6E0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2026-07-23T17:27:27+02:00</dcterms:created>
  <dcterms:modified xsi:type="dcterms:W3CDTF">2026-07-23T17:27:27+02:00</dcterms:modified>
</cp:coreProperties>
</file>

<file path=docProps/custom.xml><?xml version="1.0" encoding="utf-8"?>
<Properties xmlns="http://schemas.openxmlformats.org/officeDocument/2006/custom-properties" xmlns:vt="http://schemas.openxmlformats.org/officeDocument/2006/docPropsVTypes"/>
</file>