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PORIO, à encastrer, éclairage principal pour commerces et habitations. Boîtier en tôle d’acier,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90 mm</w:t>
      </w:r>
    </w:p>
    <w:p>
      <w:pPr/>
      <w:r>
        <w:rPr/>
        <w:t xml:space="preserve">Dimentsions: 464 mm</w:t>
      </w:r>
    </w:p>
    <w:p>
      <w:pPr/>
    </w:p>
    <w:p>
      <w:pPr/>
      <w:r>
        <w:rPr/>
        <w:t xml:space="preserve">Dimensions de l'emballage:</w:t>
      </w:r>
    </w:p>
    <w:p>
      <w:pPr/>
      <w:r>
        <w:rPr/>
        <w:t xml:space="preserve">Largeur: 480 mm</w:t>
      </w:r>
    </w:p>
    <w:p>
      <w:pPr/>
      <w:r>
        <w:rPr/>
        <w:t xml:space="preserve">Hauteur: 140 mm</w:t>
      </w:r>
    </w:p>
    <w:p>
      <w:pPr/>
      <w:r>
        <w:rPr/>
        <w:t xml:space="preserve">Profondeur: 480 mm</w:t>
      </w:r>
    </w:p>
    <w:p>
      <w:pPr/>
    </w:p>
    <w:p>
      <w:pPr/>
      <w:r>
        <w:rPr/>
        <w:t xml:space="preserve">Couleur:</w:t>
      </w:r>
    </w:p>
    <w:p>
      <w:pPr/>
    </w:p>
    <w:p>
      <w:pPr/>
      <w:r>
        <w:rPr/>
        <w:t xml:space="preserve">Matériel du bôitier:</w:t>
      </w:r>
    </w:p>
    <w:p>
      <w:pPr/>
    </w:p>
    <w:p>
      <w:pPr/>
      <w:r>
        <w:rPr/>
        <w:t xml:space="preserve">Certification:</w:t>
      </w:r>
    </w:p>
    <w:p>
      <w:pPr/>
      <w:r>
        <w:rPr/>
        <w:t xml:space="preserve">Type de protection (IP) : IP 20</w:t>
      </w:r>
    </w:p>
    <w:p>
      <w:pPr/>
    </w:p>
    <w:p>
      <w:pPr/>
      <w:r>
        <w:rPr/>
        <w:t xml:space="preserve">Connexion électrique:</w:t>
      </w:r>
    </w:p>
    <w:p>
      <w:pPr/>
      <w:r>
        <w:rPr/>
        <w:t xml:space="preserve">Power maintained: 33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2850 lm</w:t>
      </w:r>
    </w:p>
    <w:p>
      <w:pPr/>
      <w:r>
        <w:rPr/>
        <w:t xml:space="preserve">Température de couleur: 3000 K</w:t>
      </w:r>
    </w:p>
    <w:p>
      <w:pPr/>
      <w:r>
        <w:rPr/>
        <w:t xml:space="preserve">UGR: 20.4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2026-05-12T08:17:13+02:00</dcterms:created>
  <dcterms:modified xsi:type="dcterms:W3CDTF">2026-05-12T08:17:13+02:00</dcterms:modified>
</cp:coreProperties>
</file>

<file path=docProps/custom.xml><?xml version="1.0" encoding="utf-8"?>
<Properties xmlns="http://schemas.openxmlformats.org/officeDocument/2006/custom-properties" xmlns:vt="http://schemas.openxmlformats.org/officeDocument/2006/docPropsVTypes"/>
</file>