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 moulé sous pression,Polycarbonate</w:t>
      </w:r>
    </w:p>
    <w:p>
      <w:pPr/>
      <w:r>
        <w:rPr/>
        <w:t xml:space="preserve">Couleur: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40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4600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XPXU009ML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X4N, </w:t>
      </w:r>
    </w:p>
    <w:p>
      <w:pPr/>
      <w:r>
        <w:rPr/>
        <w:t xml:space="preserve">Numéro d'article: X-KO002,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E7047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2026-10-23T05:33:15+02:00</dcterms:created>
  <dcterms:modified xsi:type="dcterms:W3CDTF">2026-10-23T05:33:15+02:00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