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mural encastré, récompensé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7016</w:t>
      </w:r>
    </w:p>
    <w:p>
      <w:pPr/>
      <w:r>
        <w:rPr/>
        <w:t xml:space="preserve">Dimensions: 73 mm x 517 mm x 296 mm</w:t>
      </w:r>
    </w:p>
    <w:p>
      <w:pPr/>
    </w:p>
    <w:p>
      <w:pPr/>
      <w:r>
        <w:rPr/>
        <w:t xml:space="preserve">Type de montage: Wandeinbau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35 °C °C</w:t>
      </w:r>
    </w:p>
    <w:p>
      <w:pPr/>
      <w:r>
        <w:rPr/>
        <w:t xml:space="preserve">Température permise en mode veille: -5 °C à 40 °C °C</w:t>
      </w:r>
    </w:p>
    <w:p>
      <w:pPr/>
      <w:r>
        <w:rPr/>
        <w:t xml:space="preserve">Distance de reconnaissance: 50m m</w:t>
      </w:r>
    </w:p>
    <w:p>
      <w:pPr/>
      <w:r>
        <w:rPr/>
        <w:t xml:space="preserve">Pictogramme: Einzeln n.A.</w:t>
      </w:r>
    </w:p>
    <w:p>
      <w:pPr/>
    </w:p>
    <w:p>
      <w:pPr/>
      <w:r>
        <w:rPr/>
        <w:t xml:space="preserve">Puissance en mode continu: 4,2 W W</w:t>
      </w:r>
    </w:p>
    <w:p>
      <w:pPr/>
      <w:r>
        <w:rPr/>
        <w:t xml:space="preserve">Puissance en mode veille: 0,35 W W</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AGR003SC-AZ</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F5C51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2025-09-05T13:32:44+02:00</dcterms:created>
  <dcterms:modified xsi:type="dcterms:W3CDTF">2025-09-05T13:32:44+02:00</dcterms:modified>
</cp:coreProperties>
</file>

<file path=docProps/custom.xml><?xml version="1.0" encoding="utf-8"?>
<Properties xmlns="http://schemas.openxmlformats.org/officeDocument/2006/custom-properties" xmlns:vt="http://schemas.openxmlformats.org/officeDocument/2006/docPropsVTypes"/>
</file>