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  </w:t>
      </w:r>
      <w:br/>
      <w:r>
        <w:rPr/>
        <w:t xml:space="preserve">Luminaire en plastique classique en forme de poutre avec un capot plat pour un montage mural / au plafond. Les lignes droites ainsi que la construction robuste permettent une utilisation polyvalente. </w:t>
      </w:r>
      <w:br/>
      <w:r>
        <w:rPr/>
        <w:t xml:space="preserve">Convient à l'allumage permanent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Matériau: Matière plastique</w:t>
      </w:r>
    </w:p>
    <w:p>
      <w:pPr/>
      <w:r>
        <w:rPr/>
        <w:t xml:space="preserve">Couleur: RAL 9003</w:t>
      </w:r>
    </w:p>
    <w:p>
      <w:pPr/>
      <w:r>
        <w:rPr/>
        <w:t xml:space="preserve">Dimensions: 86 mm x 390 mm x 99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-20 °C à 40 °C °C</w:t>
      </w:r>
    </w:p>
    <w:p>
      <w:pPr/>
      <w:r>
        <w:rPr/>
        <w:t xml:space="preserve">Température permise en mode veille: -20 °C à 40 °C °C</w:t>
      </w:r>
    </w:p>
    <w:p>
      <w:pPr/>
      <w:r>
        <w:rPr/>
        <w:t xml:space="preserve">Pictogramme: Nein</w:t>
      </w:r>
    </w:p>
    <w:p>
      <w:pPr/>
    </w:p>
    <w:p>
      <w:pPr/>
      <w:r>
        <w:rPr/>
        <w:t xml:space="preserve">Puissance en mode continu: 4,6 W W</w:t>
      </w:r>
    </w:p>
    <w:p>
      <w:pPr/>
      <w:r>
        <w:rPr/>
        <w:t xml:space="preserve">Puissance en mode veille: 0 W W</w:t>
      </w:r>
    </w:p>
    <w:p>
      <w:pPr/>
      <w:r>
        <w:rPr/>
        <w:t xml:space="preserve">Flux lumineux en mode de secours: 520 lm lm</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KWIW029</w:t>
      </w:r>
    </w:p>
    <w:p>
      <w:pPr/>
    </w:p>
    <w:p>
      <w:pPr/>
      <w:r>
        <w:rPr/>
        <w:t xml:space="preserve">Accessoires:</w:t>
      </w:r>
    </w:p>
    <w:p>
      <w:pPr/>
      <w:r>
        <w:rPr/>
        <w:t xml:space="preserve">Numéro d'article: BKW,  </w:t>
      </w:r>
    </w:p>
    <w:p>
      <w:pPr/>
      <w:r>
        <w:rPr/>
        <w:t xml:space="preserve">Numéro d'article: KWIE,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2026-10-24T05:39:20+02:00</dcterms:created>
  <dcterms:modified xsi:type="dcterms:W3CDTF">2026-10-24T05:39:20+02:00</dcterms:modified>
</cp:coreProperties>
</file>

<file path=docProps/custom.xml><?xml version="1.0" encoding="utf-8"?>
<Properties xmlns="http://schemas.openxmlformats.org/officeDocument/2006/custom-properties" xmlns:vt="http://schemas.openxmlformats.org/officeDocument/2006/docPropsVTypes"/>
</file>