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3,6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KMU001WL-SW-3P</w:t>
      </w:r>
    </w:p>
    <w:p>
      <w:pPr/>
    </w:p>
    <w:p>
      <w:pPr/>
      <w:r>
        <w:rPr/>
        <w:t xml:space="preserve">Accessoires:</w:t>
      </w:r>
    </w:p>
    <w:p>
      <w:pPr/>
      <w:r>
        <w:rPr/>
        <w:t xml:space="preserve">Numéro d'article: NIMH4805S.ST,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61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2026-07-04T05:22:27+02:00</dcterms:created>
  <dcterms:modified xsi:type="dcterms:W3CDTF">2026-07-04T05:22:27+02:00</dcterms:modified>
</cp:coreProperties>
</file>

<file path=docProps/custom.xml><?xml version="1.0" encoding="utf-8"?>
<Properties xmlns="http://schemas.openxmlformats.org/officeDocument/2006/custom-properties" xmlns:vt="http://schemas.openxmlformats.org/officeDocument/2006/docPropsVTypes"/>
</file>