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50 mm x 312 mm x 194 mm</w:t>
      </w:r>
    </w:p>
    <w:p>
      <w:pPr/>
      <w:r>
        <w:rPr/>
        <w:t xml:space="preserve">Diamètre: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AXW403WL</w:t>
      </w:r>
    </w:p>
    <w:p>
      <w:pPr/>
    </w:p>
    <w:p>
      <w:pPr/>
      <w:r>
        <w:rPr/>
        <w:t xml:space="preserve">Accessoires:</w:t>
      </w:r>
    </w:p>
    <w:p>
      <w:pPr/>
      <w:r>
        <w:rPr/>
        <w:t xml:space="preserve">Numéro d'article: BALLPLX-AX,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86CF9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2026-10-04T06:21:48+02:00</dcterms:created>
  <dcterms:modified xsi:type="dcterms:W3CDTF">2026-10-04T06:21:48+02:00</dcterms:modified>
</cp:coreProperties>
</file>

<file path=docProps/custom.xml><?xml version="1.0" encoding="utf-8"?>
<Properties xmlns="http://schemas.openxmlformats.org/officeDocument/2006/custom-properties" xmlns:vt="http://schemas.openxmlformats.org/officeDocument/2006/docPropsVTypes"/>
</file>