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AMEP401WL</w:t>
      </w:r>
    </w:p>
    <w:p>
      <w:pPr/>
    </w:p>
    <w:p>
      <w:pPr/>
      <w:r>
        <w:rPr/>
        <w:t xml:space="preserve">Accessoires:</w:t>
      </w:r>
    </w:p>
    <w:p>
      <w:pPr/>
      <w:r>
        <w:rPr/>
        <w:t xml:space="preserve">Numéro d'article: LFPN3212-SET-2AKKU,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6FA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2026-08-15T06:43:19+02:00</dcterms:created>
  <dcterms:modified xsi:type="dcterms:W3CDTF">2026-08-15T06:43:19+02:00</dcterms:modified>
</cp:coreProperties>
</file>

<file path=docProps/custom.xml><?xml version="1.0" encoding="utf-8"?>
<Properties xmlns="http://schemas.openxmlformats.org/officeDocument/2006/custom-properties" xmlns:vt="http://schemas.openxmlformats.org/officeDocument/2006/docPropsVTypes"/>
</file>