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7016</w:t>
      </w:r>
    </w:p>
    <w:p>
      <w:pPr/>
      <w:r>
        <w:rPr/>
        <w:t xml:space="preserve">Dimensions: 79 mm x 317 mm x 205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30m m</w:t>
      </w:r>
    </w:p>
    <w:p>
      <w:pPr/>
      <w:r>
        <w:rPr/>
        <w:t xml:space="preserve">Pictogramme: Set</w:t>
      </w:r>
    </w:p>
    <w:p>
      <w:pPr/>
    </w:p>
    <w:p>
      <w:pPr/>
      <w:r>
        <w:rPr/>
        <w:t xml:space="preserve">Puissance en mode continu: 4,5 W W</w:t>
      </w:r>
    </w:p>
    <w:p>
      <w:pPr/>
      <w:r>
        <w:rPr/>
        <w:t xml:space="preserve">Puissance en mode veille: 0,8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AXCP401WL-AZ</w:t>
      </w:r>
    </w:p>
    <w:p>
      <w:pPr/>
    </w:p>
    <w:p>
      <w:pPr/>
      <w:r>
        <w:rPr/>
        <w:t xml:space="preserve">Accessoires:</w:t>
      </w:r>
    </w:p>
    <w:p>
      <w:pPr/>
      <w:r>
        <w:rPr/>
        <w:t xml:space="preserve">Numéro d'article: AM-XBE, </w:t>
      </w:r>
    </w:p>
    <w:p>
      <w:pPr/>
      <w:r>
        <w:rPr/>
        <w:t xml:space="preserve">Numéro d'article: AM-X-PKG-AZ,  </w:t>
      </w:r>
    </w:p>
    <w:p>
      <w:pPr/>
      <w:r>
        <w:rPr/>
        <w:t xml:space="preserve">Numéro d'article: LFPN3212-SET-2AKKU,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25A789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2026-11-08T06:37:18+01:00</dcterms:created>
  <dcterms:modified xsi:type="dcterms:W3CDTF">2026-11-08T06:37:18+01:00</dcterms:modified>
</cp:coreProperties>
</file>

<file path=docProps/custom.xml><?xml version="1.0" encoding="utf-8"?>
<Properties xmlns="http://schemas.openxmlformats.org/officeDocument/2006/custom-properties" xmlns:vt="http://schemas.openxmlformats.org/officeDocument/2006/docPropsVTypes"/>
</file>