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AXCP401WL-E</w:t>
      </w:r>
    </w:p>
    <w:p>
      <w:pPr/>
    </w:p>
    <w:p>
      <w:pPr/>
      <w:r>
        <w:rPr/>
        <w:t xml:space="preserve">Accessoires:</w:t>
      </w:r>
    </w:p>
    <w:p>
      <w:pPr/>
      <w:r>
        <w:rPr/>
        <w:t xml:space="preserve">Numéro d'article: AM-XBE, </w:t>
      </w:r>
    </w:p>
    <w:p>
      <w:pPr/>
      <w:r>
        <w:rPr/>
        <w:t xml:space="preserve">Numéro d'article: AM-X-PKG-AZ,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FD0C5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2026-09-21T06:22:42+02:00</dcterms:created>
  <dcterms:modified xsi:type="dcterms:W3CDTF">2026-09-21T06:22:42+02:00</dcterms:modified>
</cp:coreProperties>
</file>

<file path=docProps/custom.xml><?xml version="1.0" encoding="utf-8"?>
<Properties xmlns="http://schemas.openxmlformats.org/officeDocument/2006/custom-properties" xmlns:vt="http://schemas.openxmlformats.org/officeDocument/2006/docPropsVTypes"/>
</file>