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un montage mural en saillie avec console murale.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Montage du drapeau</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Edelstahl</w:t>
      </w:r>
    </w:p>
    <w:p>
      <w:pPr/>
      <w:r>
        <w:rPr/>
        <w:t xml:space="preserve">Dimensions: 80 mm x 372 mm x 229 mm</w:t>
      </w:r>
    </w:p>
    <w:p>
      <w:pPr/>
    </w:p>
    <w:p>
      <w:pPr/>
      <w:r>
        <w:rPr/>
        <w:t xml:space="preserve">Type de montage: Wandaufbau-Flagge</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30m m</w:t>
      </w:r>
    </w:p>
    <w:p>
      <w:pPr/>
      <w:r>
        <w:rPr/>
        <w:t xml:space="preserve">Pictogramme: Set</w:t>
      </w:r>
    </w:p>
    <w:p>
      <w:pPr/>
    </w:p>
    <w:p>
      <w:pPr/>
      <w:r>
        <w:rPr/>
        <w:t xml:space="preserve">Puissance en mode continu: 4,5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AXWA408WL-E</w:t>
      </w:r>
    </w:p>
    <w:p>
      <w:pPr/>
    </w:p>
    <w:p>
      <w:pPr/>
      <w:r>
        <w:rPr/>
        <w:t xml:space="preserve">Accessoires:</w:t>
      </w:r>
    </w:p>
    <w:p>
      <w:pPr/>
      <w:r>
        <w:rPr/>
        <w:t xml:space="preserve">Numéro d'article: AM-X-APA,  </w:t>
      </w:r>
    </w:p>
    <w:p>
      <w:pPr/>
      <w:r>
        <w:rPr/>
        <w:t xml:space="preserve">Numéro d'article: LFPN3212-SET-2AKKU,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C2C9F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2026-08-12T07:15:16+02:00</dcterms:created>
  <dcterms:modified xsi:type="dcterms:W3CDTF">2026-08-12T07:15:16+02:00</dcterms:modified>
</cp:coreProperties>
</file>

<file path=docProps/custom.xml><?xml version="1.0" encoding="utf-8"?>
<Properties xmlns="http://schemas.openxmlformats.org/officeDocument/2006/custom-properties" xmlns:vt="http://schemas.openxmlformats.org/officeDocument/2006/docPropsVTypes"/>
</file>