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primé au German Design Award 2018, pour montage mural encastré dans une découpe de 68 mm.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Fixation du pictogramme sans solvant</w:t>
      </w:r>
      <w:br/>
      <w:r>
        <w:rPr/>
        <w:t xml:space="preserve">- Vitre avec bords polis et support de pictogramme continu non 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Matériau: Zinc moulé sous pression</w:t>
      </w:r>
    </w:p>
    <w:p>
      <w:pPr/>
      <w:r>
        <w:rPr/>
        <w:t xml:space="preserve">Couleur: Edelstahl</w:t>
      </w:r>
    </w:p>
    <w:p>
      <w:pPr/>
      <w:r>
        <w:rPr/>
        <w:t xml:space="preserve">Dimensions: 58 mm x 167 mm x 118 mm</w:t>
      </w:r>
    </w:p>
    <w:p>
      <w:pPr/>
    </w:p>
    <w:p>
      <w:pPr/>
      <w:r>
        <w:rPr/>
        <w:t xml:space="preserve">Type de montage: Wandeinbau</w:t>
      </w:r>
    </w:p>
    <w:p>
      <w:pPr/>
      <w:r>
        <w:rPr/>
        <w:t xml:space="preserve">Classe de protection: 2</w:t>
      </w:r>
    </w:p>
    <w:p>
      <w:pPr/>
      <w:r>
        <w:rPr/>
        <w:t xml:space="preserve">Indice de protection (IP): IP 40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15m m</w:t>
      </w:r>
    </w:p>
    <w:p>
      <w:pPr/>
      <w:r>
        <w:rPr/>
        <w:t xml:space="preserve">Pictogramme: Set</w:t>
      </w:r>
    </w:p>
    <w:p>
      <w:pPr/>
    </w:p>
    <w:p>
      <w:pPr/>
      <w:r>
        <w:rPr/>
        <w:t xml:space="preserve">Puissance en mode continu: 1,7 W W</w:t>
      </w:r>
    </w:p>
    <w:p>
      <w:pPr/>
      <w:r>
        <w:rPr/>
        <w:t xml:space="preserve">Puissance en mode veille: 0,4 W W</w:t>
      </w:r>
    </w:p>
    <w:p>
      <w:pPr/>
    </w:p>
    <w:p>
      <w:pPr/>
      <w:r>
        <w:rPr/>
        <w:t xml:space="preserve">Tension d'entrée AC: 24 V V</w:t>
      </w:r>
    </w:p>
    <w:p>
      <w:pPr/>
      <w:r>
        <w:rPr/>
        <w:t xml:space="preserve">Section de raccordement: 2.5 mm² mm</w:t>
      </w:r>
    </w:p>
    <w:p>
      <w:pPr/>
    </w:p>
    <w:p>
      <w:pPr/>
      <w:r>
        <w:rPr/>
        <w:t xml:space="preserve">Batterie: </w:t>
      </w:r>
    </w:p>
    <w:p>
      <w:pPr/>
    </w:p>
    <w:p>
      <w:pPr/>
      <w:r>
        <w:rPr/>
        <w:t xml:space="preserve">Numéro d'article: AIR509CC-E</w:t>
      </w:r>
    </w:p>
    <w:p>
      <w:pPr/>
    </w:p>
    <w:p>
      <w:pPr/>
      <w:r>
        <w:rPr/>
        <w:t xml:space="preserve">Accessoires:</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2026-10-13T05:05:49+02:00</dcterms:created>
  <dcterms:modified xsi:type="dcterms:W3CDTF">2026-10-13T05:05:49+02:00</dcterms:modified>
</cp:coreProperties>
</file>

<file path=docProps/custom.xml><?xml version="1.0" encoding="utf-8"?>
<Properties xmlns="http://schemas.openxmlformats.org/officeDocument/2006/custom-properties" xmlns:vt="http://schemas.openxmlformats.org/officeDocument/2006/docPropsVTypes"/>
</file>