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ronde de 68 mm avec suspension.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7016</w:t>
      </w:r>
    </w:p>
    <w:p>
      <w:pPr/>
      <w:r>
        <w:rPr/>
        <w:t xml:space="preserve">Dimensions: 79 mm x 312 mm x 204 mm</w:t>
      </w:r>
    </w:p>
    <w:p>
      <w:pPr/>
      <w:r>
        <w:rPr/>
        <w:t xml:space="preserve">Diamètre: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3,6 W W</w:t>
      </w:r>
    </w:p>
    <w:p>
      <w:pPr/>
      <w:r>
        <w:rPr/>
        <w:t xml:space="preserve">Puissance en mode veille: 0,4 W W</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AXEP509CC-AZ</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2026-07-27T07:16:08+02:00</dcterms:created>
  <dcterms:modified xsi:type="dcterms:W3CDTF">2026-07-27T07:16:08+02:00</dcterms:modified>
</cp:coreProperties>
</file>

<file path=docProps/custom.xml><?xml version="1.0" encoding="utf-8"?>
<Properties xmlns="http://schemas.openxmlformats.org/officeDocument/2006/custom-properties" xmlns:vt="http://schemas.openxmlformats.org/officeDocument/2006/docPropsVTypes"/>
</file>