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Matériau: Zinc moulé sous pression</w:t>
      </w:r>
    </w:p>
    <w:p>
      <w:pPr/>
      <w:r>
        <w:rPr/>
        <w:t xml:space="preserve">Couleur: RAL 9003</w:t>
      </w:r>
    </w:p>
    <w:p>
      <w:pPr/>
      <w:r>
        <w:rPr/>
        <w:t xml:space="preserve">Dimensions: 166 mm x 21 mm x 106 mm</w:t>
      </w:r>
    </w:p>
    <w:p>
      <w:pPr/>
    </w:p>
    <w:p>
      <w:pPr/>
      <w:r>
        <w:rPr/>
        <w:t xml:space="preserve">Type de montage: Wandeinbau</w:t>
      </w:r>
    </w:p>
    <w:p>
      <w:pPr/>
      <w:r>
        <w:rPr/>
        <w:t xml:space="preserve">Classe de protection: 3</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0,4 W W</w:t>
      </w:r>
    </w:p>
    <w:p>
      <w:pPr/>
      <w:r>
        <w:rPr/>
        <w:t xml:space="preserve">Flux lumineux en mode de secours: 420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WEF529CC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2026-10-21T05:23:09+02:00</dcterms:created>
  <dcterms:modified xsi:type="dcterms:W3CDTF">2026-10-21T05:23:09+02:00</dcterms:modified>
</cp:coreProperties>
</file>

<file path=docProps/custom.xml><?xml version="1.0" encoding="utf-8"?>
<Properties xmlns="http://schemas.openxmlformats.org/officeDocument/2006/custom-properties" xmlns:vt="http://schemas.openxmlformats.org/officeDocument/2006/docPropsVTypes"/>
</file>