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Matériau: Zinc moulé sous pression</w:t>
      </w:r>
    </w:p>
    <w:p>
      <w:pPr/>
      <w:r>
        <w:rPr/>
        <w:t xml:space="preserve">Couleur: RAL 9003</w:t>
      </w:r>
    </w:p>
    <w:p>
      <w:pPr/>
      <w:r>
        <w:rPr/>
        <w:t xml:space="preserve">Diamètre: 88 mm</w:t>
      </w:r>
    </w:p>
    <w:p>
      <w:pPr/>
    </w:p>
    <w:p>
      <w:pPr/>
      <w:r>
        <w:rPr/>
        <w:t xml:space="preserve">Type de montage: Deckeneinbau</w:t>
      </w:r>
    </w:p>
    <w:p>
      <w:pPr/>
      <w:r>
        <w:rPr/>
        <w:t xml:space="preserve">Classe de protection: 3</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1,5 W W</w:t>
      </w:r>
    </w:p>
    <w:p>
      <w:pPr/>
      <w:r>
        <w:rPr/>
        <w:t xml:space="preserve">Puissance en mode veille: 0,4 W W</w:t>
      </w:r>
    </w:p>
    <w:p>
      <w:pPr/>
      <w:r>
        <w:rPr/>
        <w:t xml:space="preserve">Flux lumineux en mode de secours: 140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EERL529CC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2026-07-10T05:22:47+02:00</dcterms:created>
  <dcterms:modified xsi:type="dcterms:W3CDTF">2026-07-10T05:22:47+02:00</dcterms:modified>
</cp:coreProperties>
</file>

<file path=docProps/custom.xml><?xml version="1.0" encoding="utf-8"?>
<Properties xmlns="http://schemas.openxmlformats.org/officeDocument/2006/custom-properties" xmlns:vt="http://schemas.openxmlformats.org/officeDocument/2006/docPropsVTypes"/>
</file>