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Diffuseur LED, série VASCA, IP65, IK08. Boîtier en polycarbonate. Diffuseur prismatique en PC, résistant aux UV. Fixation du diffuseur avec clips en acier inoxydable. La carte LED peut être remplacée individuellement. Appareil de commande, commutable. Câblage traversant disponible. Version avec contrôle Bluetooth Casambi disponible. Compatible CC.</w:t>
      </w:r>
    </w:p>
    <w:p>
      <w:pPr/>
    </w:p>
    <w:p>
      <w:pPr/>
      <w:r>
        <w:rPr/>
        <w:t xml:space="preserve">Dimensions:</w:t>
      </w:r>
    </w:p>
    <w:p>
      <w:pPr/>
      <w:r>
        <w:rPr/>
        <w:t xml:space="preserve">Largeur: 97 mm</w:t>
      </w:r>
    </w:p>
    <w:p>
      <w:pPr/>
      <w:r>
        <w:rPr/>
        <w:t xml:space="preserve">Hauteur: 82 mm</w:t>
      </w:r>
    </w:p>
    <w:p>
      <w:pPr/>
      <w:r>
        <w:rPr/>
        <w:t xml:space="preserve">Profondeur: 1560 mm</w:t>
      </w:r>
    </w:p>
    <w:p>
      <w:pPr/>
    </w:p>
    <w:p>
      <w:pPr/>
      <w:r>
        <w:rPr/>
        <w:t xml:space="preserve">Dimensions de l'emballage:</w:t>
      </w:r>
    </w:p>
    <w:p>
      <w:pPr/>
      <w:r>
        <w:rPr/>
        <w:t xml:space="preserve">Largeur: 100 mm</w:t>
      </w:r>
    </w:p>
    <w:p>
      <w:pPr/>
      <w:r>
        <w:rPr/>
        <w:t xml:space="preserve">Hauteur: 90 mm</w:t>
      </w:r>
    </w:p>
    <w:p>
      <w:pPr/>
      <w:r>
        <w:rPr/>
        <w:t xml:space="preserve">Profondeur: 1585 mm</w:t>
      </w:r>
    </w:p>
    <w:p>
      <w:pPr/>
    </w:p>
    <w:p>
      <w:pPr/>
      <w:r>
        <w:rPr/>
        <w:t xml:space="preserve">Matériel du bôitier:</w:t>
      </w:r>
    </w:p>
    <w:p>
      <w:pPr/>
    </w:p>
    <w:p>
      <w:pPr/>
      <w:r>
        <w:rPr/>
        <w:t xml:space="preserve">Certification:</w:t>
      </w:r>
    </w:p>
    <w:p>
      <w:pPr/>
      <w:r>
        <w:rPr/>
        <w:t xml:space="preserve">Type de protection (IP) : wert.IngressProtection.IP 65</w:t>
      </w:r>
    </w:p>
    <w:p>
      <w:pPr/>
      <w:r>
        <w:rPr/>
        <w:t xml:space="preserve">Niveau de résistance aux chocs (IK): wert.IKclass.IK 8</w:t>
      </w:r>
    </w:p>
    <w:p>
      <w:pPr/>
    </w:p>
    <w:p>
      <w:pPr/>
      <w:r>
        <w:rPr/>
        <w:t xml:space="preserve">Connexion électrique:</w:t>
      </w:r>
    </w:p>
    <w:p>
      <w:pPr/>
      <w:r>
        <w:rPr/>
        <w:t xml:space="preserve">Power maintained: 36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4500 lm</w:t>
      </w:r>
    </w:p>
    <w:p>
      <w:pPr/>
      <w:r>
        <w:rPr/>
        <w:t xml:space="preserve">Température de couleur: 4000 K</w:t>
      </w:r>
    </w:p>
    <w:p>
      <w:pPr/>
      <w:r>
        <w:rPr/>
        <w:t xml:space="preserve">UGR: 24</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2026-03-20T08:24:12+01:00</dcterms:created>
  <dcterms:modified xsi:type="dcterms:W3CDTF">2026-03-20T08:24:12+01:00</dcterms:modified>
</cp:coreProperties>
</file>

<file path=docProps/custom.xml><?xml version="1.0" encoding="utf-8"?>
<Properties xmlns="http://schemas.openxmlformats.org/officeDocument/2006/custom-properties" xmlns:vt="http://schemas.openxmlformats.org/officeDocument/2006/docPropsVTypes"/>
</file>