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2,9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PMD403WL</w:t>
      </w:r>
    </w:p>
    <w:p>
      <w:pPr/>
    </w:p>
    <w:p>
      <w:pPr/>
      <w:r>
        <w:rPr/>
        <w:t xml:space="preserve">Accessoires:</w:t>
      </w:r>
    </w:p>
    <w:p>
      <w:pPr/>
      <w:r>
        <w:rPr/>
        <w:t xml:space="preserve">Numéro d'article: PME,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84DC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2026-10-14T10:59:52+02:00</dcterms:created>
  <dcterms:modified xsi:type="dcterms:W3CDTF">2026-10-14T10:59:52+02:00</dcterms:modified>
</cp:coreProperties>
</file>

<file path=docProps/custom.xml><?xml version="1.0" encoding="utf-8"?>
<Properties xmlns="http://schemas.openxmlformats.org/officeDocument/2006/custom-properties" xmlns:vt="http://schemas.openxmlformats.org/officeDocument/2006/docPropsVTypes"/>
</file>