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une fermeture à baïonnette facile à monter. Grâce à sa construction stable, le luminaire peut également être suspendu par une chaîne ou un câble. </w:t>
      </w:r>
      <w:br/>
      <w:br/>
      <w:r>
        <w:rPr/>
        <w:t xml:space="preserve">Convient pour l'éclairage permanent ou de veille. Sécurité de planification grâce aux pictogrammes imprimés de manière logique selon les normes DIN EN ISO 7010 et DIN ISO 3864 (gauche, droite, bas) en standard.</w:t>
      </w:r>
    </w:p>
    <w:p>
      <w:pPr/>
    </w:p>
    <w:p>
      <w:pPr/>
      <w:r>
        <w:rPr/>
        <w:t xml:space="preserve">Matériau: Matière plastique</w:t>
      </w:r>
    </w:p>
    <w:p>
      <w:pPr/>
      <w:r>
        <w:rPr/>
        <w:t xml:space="preserve">Couleur: RAL 9003</w:t>
      </w:r>
    </w:p>
    <w:p>
      <w:pPr/>
      <w:r>
        <w:rPr/>
        <w:t xml:space="preserve">Dimensions: 500 mm x 522 mm x 280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Set</w:t>
      </w:r>
    </w:p>
    <w:p>
      <w:pPr/>
    </w:p>
    <w:p>
      <w:pPr/>
      <w:r>
        <w:rPr/>
        <w:t xml:space="preserve">Puissance en mode continu: 5,1 W W</w:t>
      </w:r>
    </w:p>
    <w:p>
      <w:pPr/>
      <w:r>
        <w:rPr/>
        <w:t xml:space="preserve">Puissance en mode veille: 0,4 W W</w:t>
      </w:r>
    </w:p>
    <w:p>
      <w:pPr/>
      <w:r>
        <w:rPr/>
        <w:t xml:space="preserve">Flux lumineux en mode de secours: 520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WHGD519CC</w:t>
      </w:r>
    </w:p>
    <w:p>
      <w:pPr/>
    </w:p>
    <w:p>
      <w:pPr/>
      <w:r>
        <w:rPr/>
        <w:t xml:space="preserve">Accessoires:</w:t>
      </w:r>
    </w:p>
    <w:p>
      <w:pPr/>
      <w:r>
        <w:rPr/>
        <w:t xml:space="preserve">Numéro d'article: DSA-Y4M, </w:t>
      </w:r>
    </w:p>
    <w:p>
      <w:pPr/>
      <w:r>
        <w:rPr/>
        <w:t xml:space="preserve">Numéro d'article: DSA-Y4M-APA, </w:t>
      </w:r>
    </w:p>
    <w:p>
      <w:pPr/>
      <w:r>
        <w:rPr/>
        <w:t xml:space="preserve">Numéro d'article: WKO,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2026-08-24T07:02:44+02:00</dcterms:created>
  <dcterms:modified xsi:type="dcterms:W3CDTF">2026-08-24T07:02:44+02:00</dcterms:modified>
</cp:coreProperties>
</file>

<file path=docProps/custom.xml><?xml version="1.0" encoding="utf-8"?>
<Properties xmlns="http://schemas.openxmlformats.org/officeDocument/2006/custom-properties" xmlns:vt="http://schemas.openxmlformats.org/officeDocument/2006/docPropsVTypes"/>
</file>