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conforme aux normes DIN EN 60598-1, DIN EN 60598-2-22 et DIN EN 1838</w:t>
      </w:r>
      <w:br/>
      <w:br/>
      <w:r>
        <w:rPr/>
        <w:t xml:space="preserve">Luminaire à pictogramme de secours LED en plastique avec capot convexe pour montage mural. Convient pour un fonctionnement permanent ou de secours. Des vis de nivellement sont intégrées pour faciliter le montage et compenser les surfaces irrégulières. La sécurité de planification est garantie grâce à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Matériau: Matière plastique</w:t>
      </w:r>
    </w:p>
    <w:p>
      <w:pPr/>
      <w:r>
        <w:rPr/>
        <w:t xml:space="preserve">Couleur: RAL 9003</w:t>
      </w:r>
    </w:p>
    <w:p>
      <w:pPr/>
      <w:r>
        <w:rPr/>
        <w:t xml:space="preserve">Dimensions: 65 mm x 236 mm x 136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3,6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PMW009</w:t>
      </w:r>
    </w:p>
    <w:p>
      <w:pPr/>
    </w:p>
    <w:p>
      <w:pPr/>
      <w:r>
        <w:rPr/>
        <w:t xml:space="preserve">Accessoires:</w:t>
      </w:r>
    </w:p>
    <w:p>
      <w:pPr/>
      <w:r>
        <w:rPr/>
        <w:t xml:space="preserve">Numéro d'article: PME, </w:t>
      </w:r>
    </w:p>
    <w:p>
      <w:pPr/>
      <w:r>
        <w:rPr/>
        <w:t xml:space="preserve">Numéro d'article: PM-PIKTOSETSONDER.01,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2026-10-14T06:00:23+02:00</dcterms:created>
  <dcterms:modified xsi:type="dcterms:W3CDTF">2026-10-14T06:00:23+02:00</dcterms:modified>
</cp:coreProperties>
</file>

<file path=docProps/custom.xml><?xml version="1.0" encoding="utf-8"?>
<Properties xmlns="http://schemas.openxmlformats.org/officeDocument/2006/custom-properties" xmlns:vt="http://schemas.openxmlformats.org/officeDocument/2006/docPropsVTypes"/>
</file>