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-15 °C à 40 °C °C</w:t>
      </w:r>
    </w:p>
    <w:p>
      <w:pPr/>
      <w:r>
        <w:rPr/>
        <w:t xml:space="preserve">Température permise en mode veille: -5 °C à 55 °C °C</w:t>
      </w:r>
    </w:p>
    <w:p>
      <w:pPr/>
      <w:r>
        <w:rPr/>
        <w:t xml:space="preserve">Distance de reconnaissance: 40m m</w:t>
      </w:r>
    </w:p>
    <w:p>
      <w:pPr/>
      <w:r>
        <w:rPr/>
        <w:t xml:space="preserve">Pictogramme: Einzeln n.A.</w:t>
      </w:r>
    </w:p>
    <w:p>
      <w:pPr/>
    </w:p>
    <w:p>
      <w:pPr/>
      <w:r>
        <w:rPr/>
        <w:t xml:space="preserve">Puissance en mode continu: 4,6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GABD009ML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11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2026-10-01T05:06:49+02:00</dcterms:created>
  <dcterms:modified xsi:type="dcterms:W3CDTF">2026-10-01T05:06:49+02:00</dcterms:modified>
</cp:coreProperties>
</file>

<file path=docProps/custom.xml><?xml version="1.0" encoding="utf-8"?>
<Properties xmlns="http://schemas.openxmlformats.org/officeDocument/2006/custom-properties" xmlns:vt="http://schemas.openxmlformats.org/officeDocument/2006/docPropsVTypes"/>
</file>