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0,8 W W</w:t>
      </w:r>
    </w:p>
    <w:p>
      <w:pPr/>
      <w:r>
        <w:rPr/>
        <w:t xml:space="preserve">Flux lumineux en mode de secours: 460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DD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2026-11-01T05:58:07+01:00</dcterms:created>
  <dcterms:modified xsi:type="dcterms:W3CDTF">2026-11-01T05:58:07+01:00</dcterms:modified>
</cp:coreProperties>
</file>

<file path=docProps/custom.xml><?xml version="1.0" encoding="utf-8"?>
<Properties xmlns="http://schemas.openxmlformats.org/officeDocument/2006/custom-properties" xmlns:vt="http://schemas.openxmlformats.org/officeDocument/2006/docPropsVTypes"/>
</file>