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à LED à montage mural pour l'éclairage des voies d'évacuation et de secours selon les normes DIN EN 60598-1, DIN EN 60598-2-22 et DIN EN 1838. </w:t>
      </w:r>
      <w:br/>
      <w:br/>
      <w:r>
        <w:rPr/>
        <w:t xml:space="preserve">Le bandeau en zinc moulé sous pression est bloqué sans fixation visible de l'extérieur. La LED d'état intégrée dans la lentille s'intègre dans l'harmonie du boîtier. </w:t>
      </w:r>
      <w:br/>
      <w:r>
        <w:rPr/>
        <w:t xml:space="preserve">La caractéristique d'émission est optimisée pour les couloirs et les issues de secours et particulièrement performante grâce à une technique d'éclairage moderne. La répartition lumineuse orientée parallèlement au mur permet des distances de montage à 1Lx d'un luminaire à l'autre pouvant atteindre 14m.</w:t>
      </w:r>
      <w:br/>
      <w:br/>
      <w:r>
        <w:rPr/>
        <w:t xml:space="preserve">Caractéristiques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Convient pour une utilisation permanente ou en mode veille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9003</w:t>
      </w:r>
    </w:p>
    <w:p>
      <w:pPr/>
      <w:r>
        <w:rPr/>
        <w:t xml:space="preserve">Dimensions: 193 mm x 53 mm x 115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4</w:t>
      </w:r>
    </w:p>
    <w:p>
      <w:pPr/>
      <w:r>
        <w:rPr/>
        <w:t xml:space="preserve">Température permise en mode contenu: -5 °C à 35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3,9 W W</w:t>
      </w:r>
    </w:p>
    <w:p>
      <w:pPr/>
      <w:r>
        <w:rPr/>
        <w:t xml:space="preserve">Puissance en mode veille: 0,8 W W</w:t>
      </w:r>
    </w:p>
    <w:p>
      <w:pPr/>
      <w:r>
        <w:rPr/>
        <w:t xml:space="preserve">Flux lumineux en mode de secours: 315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Numéro d'article: WAF423WL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LFPN3212-SET-2AKKU,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EB7865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2026-07-31T06:37:58+02:00</dcterms:created>
  <dcterms:modified xsi:type="dcterms:W3CDTF">2026-07-31T06:37:58+02:00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