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Distance de reconnaissance: 20m m</w:t>
      </w:r>
    </w:p>
    <w:p>
      <w:pPr/>
      <w:r>
        <w:rPr/>
        <w:t xml:space="preserve">Pictogramme: Set</w:t>
      </w:r>
    </w:p>
    <w:p>
      <w:pPr/>
    </w:p>
    <w:p>
      <w:pPr/>
      <w:r>
        <w:rPr/>
        <w:t xml:space="preserve">Puissance en mode continu: 2,8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PMD509CC</w:t>
      </w:r>
    </w:p>
    <w:p>
      <w:pPr/>
    </w:p>
    <w:p>
      <w:pPr/>
      <w:r>
        <w:rPr/>
        <w:t xml:space="preserve">Accessoires:</w:t>
      </w:r>
    </w:p>
    <w:p>
      <w:pPr/>
      <w:r>
        <w:rPr/>
        <w:t xml:space="preserve">Numéro d'article: PME, </w:t>
      </w:r>
    </w:p>
    <w:p>
      <w:pPr/>
      <w:r>
        <w:rPr/>
        <w:t xml:space="preserve">Numéro d'article: PM-PIKTOSETSONDER.01,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2026-07-13T05:58:16+02:00</dcterms:created>
  <dcterms:modified xsi:type="dcterms:W3CDTF">2026-07-13T05:58:16+02:00</dcterms:modified>
</cp:coreProperties>
</file>

<file path=docProps/custom.xml><?xml version="1.0" encoding="utf-8"?>
<Properties xmlns="http://schemas.openxmlformats.org/officeDocument/2006/custom-properties" xmlns:vt="http://schemas.openxmlformats.org/officeDocument/2006/docPropsVTypes"/>
</file>