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classique en forme de barre pour le montage au plafond. Les lignes droites ainsi que la construction robuste permettent une utilisation polyvalente. </w:t>
      </w:r>
      <w:br/>
      <w:r>
        <w:rPr/>
        <w:t xml:space="preserve">Convient à l'allumage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93 mm x 390 mm x 139 mm</w:t>
      </w:r>
    </w:p>
    <w:p>
      <w:pPr/>
    </w:p>
    <w:p>
      <w:pPr/>
      <w:r>
        <w:rPr/>
        <w:t xml:space="preserve">Type de montage: Deckenaufbau</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-5 °C à 40 °C °C</w:t>
      </w:r>
    </w:p>
    <w:p>
      <w:pPr/>
      <w:r>
        <w:rPr/>
        <w:t xml:space="preserve">Température permise en mode veille: -5 °C à 40 °C °C</w:t>
      </w:r>
    </w:p>
    <w:p>
      <w:pPr/>
      <w:r>
        <w:rPr/>
        <w:t xml:space="preserve">Distance de reconnaissance: 16m m</w:t>
      </w:r>
    </w:p>
    <w:p>
      <w:pPr/>
      <w:r>
        <w:rPr/>
        <w:t xml:space="preserve">Pictogramme: Set</w:t>
      </w:r>
    </w:p>
    <w:p>
      <w:pPr/>
    </w:p>
    <w:p>
      <w:pPr/>
      <w:r>
        <w:rPr/>
        <w:t xml:space="preserve">Puissance en mode continu: 3,3 W W</w:t>
      </w:r>
    </w:p>
    <w:p>
      <w:pPr/>
      <w:r>
        <w:rPr/>
        <w:t xml:space="preserve">Puissance en mode veille: 0,9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LFPN3216.01-SET</w:t>
      </w:r>
    </w:p>
    <w:p>
      <w:pPr/>
    </w:p>
    <w:p>
      <w:pPr/>
      <w:r>
        <w:rPr/>
        <w:t xml:space="preserve">Numéro d'article: KWID411SC</w:t>
      </w:r>
    </w:p>
    <w:p>
      <w:pPr/>
    </w:p>
    <w:p>
      <w:pPr/>
      <w:r>
        <w:rPr/>
        <w:t xml:space="preserve">Accessoires:</w:t>
      </w:r>
    </w:p>
    <w:p>
      <w:pPr/>
      <w:r>
        <w:rPr/>
        <w:t xml:space="preserve">Numéro d'article: BKW,  </w:t>
      </w:r>
    </w:p>
    <w:p>
      <w:pPr/>
      <w:r>
        <w:rPr/>
        <w:t xml:space="preserve">Numéro d'article: LFP3216-SET-2AKKU</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7D3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2026-07-24T06:40:49+02:00</dcterms:created>
  <dcterms:modified xsi:type="dcterms:W3CDTF">2026-07-24T06:40:49+02:00</dcterms:modified>
</cp:coreProperties>
</file>

<file path=docProps/custom.xml><?xml version="1.0" encoding="utf-8"?>
<Properties xmlns="http://schemas.openxmlformats.org/officeDocument/2006/custom-properties" xmlns:vt="http://schemas.openxmlformats.org/officeDocument/2006/docPropsVTypes"/>
</file>