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Données électriques:</w:t>
      </w:r>
    </w:p>
    <w:p>
      <w:pPr/>
      <w:r>
        <w:rPr/>
        <w:t xml:space="preserve">Tension d'entrée AC: AC 220-240V / 50-60Hz</w:t>
      </w:r>
    </w:p>
    <w:p>
      <w:pPr/>
      <w:r>
        <w:rPr/>
        <w:t xml:space="preserve">Performances du système: 0,2 W</w:t>
      </w:r>
    </w:p>
    <w:p>
      <w:pPr/>
    </w:p>
    <w:p>
      <w:pPr/>
      <w:r>
        <w:rPr/>
        <w:t xml:space="preserve">Tests d'acceptation:</w:t>
      </w:r>
    </w:p>
    <w:p>
      <w:pPr/>
      <w:r>
        <w:rPr/>
        <w:t xml:space="preserve">Classe de protection: II</w:t>
      </w:r>
    </w:p>
    <w:p>
      <w:pPr/>
      <w:r>
        <w:rPr/>
        <w:t xml:space="preserve">Degré de protection (IP): IP 20</w:t>
      </w:r>
    </w:p>
    <w:p>
      <w:pPr/>
    </w:p>
    <w:p>
      <w:pPr/>
      <w:r>
        <w:rPr/>
        <w:t xml:space="preserve">Données physiques:</w:t>
      </w:r>
    </w:p>
    <w:p>
      <w:pPr/>
      <w:r>
        <w:rPr/>
        <w:t xml:space="preserve">Dimensions du produit longueur: 50 mm</w:t>
      </w:r>
    </w:p>
    <w:p>
      <w:pPr/>
      <w:r>
        <w:rPr/>
        <w:t xml:space="preserve">Dimensions du produit largeur: 48 mm</w:t>
      </w:r>
    </w:p>
    <w:p>
      <w:pPr/>
      <w:r>
        <w:rPr/>
        <w:t xml:space="preserve">Dimensions du produit hauteur: 21,6 mm</w:t>
      </w:r>
    </w:p>
    <w:p>
      <w:pPr/>
    </w:p>
    <w:p>
      <w:pPr/>
      <w:r>
        <w:rPr/>
        <w:t xml:space="preserve">Fabricant: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2024-04-26T13:56:06+02:00</dcterms:created>
  <dcterms:modified xsi:type="dcterms:W3CDTF">2024-04-26T13:56:06+02:00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