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3,3 W W</w:t>
      </w:r>
    </w:p>
    <w:p>
      <w:pPr/>
      <w:r>
        <w:rPr/>
        <w:t xml:space="preserve">Puissance en mode veille: 0,4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LXW413SC</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7DB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2026-10-03T05:50:04+02:00</dcterms:created>
  <dcterms:modified xsi:type="dcterms:W3CDTF">2026-10-03T05:50:04+02:00</dcterms:modified>
</cp:coreProperties>
</file>

<file path=docProps/custom.xml><?xml version="1.0" encoding="utf-8"?>
<Properties xmlns="http://schemas.openxmlformats.org/officeDocument/2006/custom-properties" xmlns:vt="http://schemas.openxmlformats.org/officeDocument/2006/docPropsVTypes"/>
</file>