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Edelstahl</w:t>
      </w:r>
    </w:p>
    <w:p>
      <w:pPr/>
      <w:r>
        <w:rPr/>
        <w:t xml:space="preserve">Dimensions: 80 mm x 312 mm x 228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3,3 W W</w:t>
      </w:r>
    </w:p>
    <w:p>
      <w:pPr/>
      <w:r>
        <w:rPr/>
        <w:t xml:space="preserve">Puissance en mode veille: 0,9 W W</w:t>
      </w:r>
    </w:p>
    <w:p>
      <w:pPr/>
    </w:p>
    <w:p>
      <w:pPr/>
      <w:r>
        <w:rPr/>
        <w:t xml:space="preserve">Tension d'entrée AC: 250 V V</w:t>
      </w:r>
    </w:p>
    <w:p>
      <w:pPr/>
    </w:p>
    <w:p>
      <w:pPr/>
      <w:r>
        <w:rPr/>
        <w:t xml:space="preserve">Batterie: LFPN3212.01-SET</w:t>
      </w:r>
    </w:p>
    <w:p>
      <w:pPr/>
    </w:p>
    <w:p>
      <w:pPr/>
      <w:r>
        <w:rPr/>
        <w:t xml:space="preserve">Numéro d'article: AXD401SC-E</w:t>
      </w:r>
    </w:p>
    <w:p>
      <w:pPr/>
    </w:p>
    <w:p>
      <w:pPr/>
      <w:r>
        <w:rPr/>
        <w:t xml:space="preserve">Accessoires:</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BDE6B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2026-09-02T06:30:19+02:00</dcterms:created>
  <dcterms:modified xsi:type="dcterms:W3CDTF">2026-09-02T06:30:19+02:00</dcterms:modified>
</cp:coreProperties>
</file>

<file path=docProps/custom.xml><?xml version="1.0" encoding="utf-8"?>
<Properties xmlns="http://schemas.openxmlformats.org/officeDocument/2006/custom-properties" xmlns:vt="http://schemas.openxmlformats.org/officeDocument/2006/docPropsVTypes"/>
</file>