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Zinc moulé sous pression</w:t>
      </w:r>
    </w:p>
    <w:p>
      <w:pPr/>
      <w:r>
        <w:rPr/>
        <w:t xml:space="preserve">Couleur: RAL 9003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3,0 W W</w:t>
      </w:r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FMW401SC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FMDA001,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FMDA002,  </w:t>
      </w:r>
    </w:p>
    <w:p>
      <w:pPr/>
      <w:r>
        <w:rPr/>
        <w:t xml:space="preserve">Numéro d'article: LFPN3212-SET-2AKKU,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1291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2026-10-01T06:46:12+02:00</dcterms:created>
  <dcterms:modified xsi:type="dcterms:W3CDTF">2026-10-01T06:46:12+02:00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