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312 mm x 238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AXR401SC-E</w:t>
      </w:r>
    </w:p>
    <w:p>
      <w:pPr/>
    </w:p>
    <w:p>
      <w:pPr/>
      <w:r>
        <w:rPr/>
        <w:t xml:space="preserve">Accessoires:</w:t>
      </w:r>
    </w:p>
    <w:p>
      <w:pPr/>
      <w:r>
        <w:rPr/>
        <w:t xml:space="preserve">Numéro d'article: BALLPLX-AX,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8F6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2026-09-02T06:33:46+02:00</dcterms:created>
  <dcterms:modified xsi:type="dcterms:W3CDTF">2026-09-02T06:33:46+02:00</dcterms:modified>
</cp:coreProperties>
</file>

<file path=docProps/custom.xml><?xml version="1.0" encoding="utf-8"?>
<Properties xmlns="http://schemas.openxmlformats.org/officeDocument/2006/custom-properties" xmlns:vt="http://schemas.openxmlformats.org/officeDocument/2006/docPropsVTypes"/>
</file>