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Surveillance: </w:t>
      </w:r>
    </w:p>
    <w:p>
      <w:pPr/>
      <w:r>
        <w:rPr/>
        <w:t xml:space="preserve">Avec module de surveillance intégré avec commutateur d'adressage à 20 positions, pour un fonctionnement sur une installation à système centrale. Système de contrôle automatique conforme à la norme DIN EN 62034 type ER, en combinaison avec une installation de type MultiControl. Fonctions à respecter obligatoirement :</w:t>
      </w:r>
    </w:p>
    <w:p>
      <w:pPr>
        <w:numPr>
          <w:ilvl w:val="0"/>
          <w:numId w:val="2"/>
        </w:numPr>
      </w:pPr>
      <w:r>
        <w:rPr/>
        <w:t xml:space="preserve">Surveillance intégrée des luminaires individuels</w:t>
      </w:r>
    </w:p>
    <w:p>
      <w:pPr>
        <w:numPr>
          <w:ilvl w:val="0"/>
          <w:numId w:val="2"/>
        </w:numPr>
      </w:pPr>
      <w:r>
        <w:rPr/>
        <w:t xml:space="preserve">Fonction de gestionnaire de luminaires intégrée</w:t>
      </w:r>
    </w:p>
    <w:p>
      <w:pPr>
        <w:numPr>
          <w:ilvl w:val="0"/>
          <w:numId w:val="2"/>
        </w:numPr>
      </w:pPr>
      <w:r>
        <w:rPr/>
        <w:t xml:space="preserve">Possibilité de commutation individuelle en combinaison avec RP ELS - installation à système centrale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7016</w:t>
      </w:r>
    </w:p>
    <w:p>
      <w:pPr/>
      <w:r>
        <w:rPr/>
        <w:t xml:space="preserve">Diamètre: 160 mm</w:t>
      </w:r>
    </w:p>
    <w:p>
      <w:pPr/>
    </w:p>
    <w:p>
      <w:pPr/>
      <w:r>
        <w:rPr/>
        <w:t xml:space="preserve">Type de montage: Bodenaufbau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10</w:t>
      </w:r>
    </w:p>
    <w:p>
      <w:pPr/>
      <w:r>
        <w:rPr/>
        <w:t xml:space="preserve">Température permise en mode contenu: -20 °C à 50 °C °C</w:t>
      </w:r>
    </w:p>
    <w:p>
      <w:pPr/>
      <w:r>
        <w:rPr/>
        <w:t xml:space="preserve">Température permise en mode veille: -20 °C à 50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11,5 W W</w:t>
      </w:r>
    </w:p>
    <w:p>
      <w:pPr/>
      <w:r>
        <w:rPr/>
        <w:t xml:space="preserve">Puissance en mode veille: 1,5 W W</w:t>
      </w:r>
    </w:p>
    <w:p>
      <w:pPr/>
      <w:r>
        <w:rPr/>
        <w:t xml:space="preserve">Flux lumineux en mode de secours: 610 lm lm</w:t>
      </w:r>
    </w:p>
    <w:p>
      <w:pPr/>
    </w:p>
    <w:p>
      <w:pPr/>
      <w:r>
        <w:rPr/>
        <w:t xml:space="preserve">Tension d'entrée AC: 230 V V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ZPMR029ML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9DA9C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2026-07-16T06:52:27+02:00</dcterms:created>
  <dcterms:modified xsi:type="dcterms:W3CDTF">2026-07-16T06:52:27+02:00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